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67" w:rsidRPr="005B6667" w:rsidRDefault="00A079CB" w:rsidP="005B6667">
      <w:pPr>
        <w:pStyle w:val="Encabezado"/>
      </w:pPr>
      <w:r>
        <w:t xml:space="preserve">       </w:t>
      </w:r>
    </w:p>
    <w:p w:rsidR="00716422" w:rsidRPr="00716422" w:rsidRDefault="00716422">
      <w:pPr>
        <w:rPr>
          <w:sz w:val="24"/>
          <w:szCs w:val="24"/>
        </w:rPr>
      </w:pPr>
      <w:r>
        <w:rPr>
          <w:sz w:val="24"/>
          <w:szCs w:val="24"/>
        </w:rPr>
        <w:t xml:space="preserve">                                                                    </w:t>
      </w:r>
      <w:r w:rsidR="00170115">
        <w:rPr>
          <w:sz w:val="24"/>
          <w:szCs w:val="24"/>
        </w:rPr>
        <w:t xml:space="preserve">      </w:t>
      </w:r>
      <w:r w:rsidRPr="00716422">
        <w:rPr>
          <w:sz w:val="24"/>
          <w:szCs w:val="24"/>
        </w:rPr>
        <w:t>San Vicente,</w:t>
      </w:r>
      <w:r w:rsidR="00170115">
        <w:rPr>
          <w:sz w:val="24"/>
          <w:szCs w:val="24"/>
        </w:rPr>
        <w:t xml:space="preserve"> Misiones</w:t>
      </w:r>
      <w:r w:rsidRPr="00716422">
        <w:rPr>
          <w:sz w:val="24"/>
          <w:szCs w:val="24"/>
        </w:rPr>
        <w:t xml:space="preserve"> </w:t>
      </w:r>
      <w:r w:rsidR="00CF48D0">
        <w:rPr>
          <w:sz w:val="24"/>
          <w:szCs w:val="24"/>
        </w:rPr>
        <w:t>12</w:t>
      </w:r>
      <w:r w:rsidR="009D5D65">
        <w:rPr>
          <w:sz w:val="24"/>
          <w:szCs w:val="24"/>
        </w:rPr>
        <w:t xml:space="preserve"> de octubre</w:t>
      </w:r>
      <w:r w:rsidR="004E53AE">
        <w:rPr>
          <w:sz w:val="24"/>
          <w:szCs w:val="24"/>
        </w:rPr>
        <w:t xml:space="preserve"> de 2021</w:t>
      </w:r>
    </w:p>
    <w:p w:rsidR="00716422" w:rsidRDefault="00716422">
      <w:pPr>
        <w:rPr>
          <w:b/>
          <w:sz w:val="24"/>
          <w:szCs w:val="24"/>
          <w:u w:val="single"/>
        </w:rPr>
      </w:pPr>
    </w:p>
    <w:p w:rsidR="00A079CB" w:rsidRPr="00A079CB" w:rsidRDefault="00A079CB" w:rsidP="00376193">
      <w:pPr>
        <w:jc w:val="both"/>
        <w:rPr>
          <w:b/>
          <w:sz w:val="24"/>
          <w:szCs w:val="24"/>
          <w:u w:val="single"/>
        </w:rPr>
      </w:pPr>
      <w:r w:rsidRPr="00A079CB">
        <w:rPr>
          <w:b/>
          <w:sz w:val="24"/>
          <w:szCs w:val="24"/>
          <w:u w:val="single"/>
        </w:rPr>
        <w:t>PLIEGO DE CONDICIONES PARTICULARES Y GENERALES</w:t>
      </w:r>
    </w:p>
    <w:p w:rsidR="00A079CB" w:rsidRPr="00A079CB" w:rsidRDefault="00A079CB" w:rsidP="00376193">
      <w:pPr>
        <w:jc w:val="both"/>
      </w:pPr>
    </w:p>
    <w:p w:rsidR="00A079CB" w:rsidRDefault="00A079CB" w:rsidP="00376193">
      <w:pPr>
        <w:ind w:hanging="142"/>
        <w:jc w:val="both"/>
        <w:rPr>
          <w:b/>
          <w:sz w:val="28"/>
          <w:szCs w:val="28"/>
        </w:rPr>
      </w:pPr>
      <w:r w:rsidRPr="00A079CB">
        <w:rPr>
          <w:b/>
          <w:sz w:val="24"/>
          <w:szCs w:val="24"/>
          <w:u w:val="single"/>
        </w:rPr>
        <w:t>Organismo Contratante</w:t>
      </w:r>
      <w:r w:rsidRPr="00A079CB">
        <w:rPr>
          <w:b/>
          <w:sz w:val="24"/>
          <w:szCs w:val="24"/>
        </w:rPr>
        <w:t>:</w:t>
      </w:r>
      <w:r>
        <w:rPr>
          <w:b/>
        </w:rPr>
        <w:t xml:space="preserve"> </w:t>
      </w:r>
      <w:r w:rsidRPr="00A079CB">
        <w:rPr>
          <w:b/>
        </w:rPr>
        <w:t xml:space="preserve"> </w:t>
      </w:r>
      <w:r w:rsidRPr="00A079CB">
        <w:rPr>
          <w:b/>
          <w:sz w:val="28"/>
          <w:szCs w:val="28"/>
        </w:rPr>
        <w:t>UNIVERSIDAD NACIONAL DEL ALTO URUGUAY</w:t>
      </w:r>
    </w:p>
    <w:p w:rsidR="000474D2" w:rsidRDefault="00A079CB" w:rsidP="00376193">
      <w:pPr>
        <w:jc w:val="both"/>
        <w:rPr>
          <w:sz w:val="24"/>
          <w:szCs w:val="24"/>
        </w:rPr>
      </w:pPr>
      <w:r w:rsidRPr="00A079CB">
        <w:rPr>
          <w:sz w:val="24"/>
          <w:szCs w:val="24"/>
        </w:rPr>
        <w:t>Tengo</w:t>
      </w:r>
      <w:r>
        <w:rPr>
          <w:sz w:val="24"/>
          <w:szCs w:val="24"/>
        </w:rPr>
        <w:t xml:space="preserve"> el agrado de dirigirme a Ud./s a los efectos de solicitarle/s quiera/n tener a bien cotizar los bienes y/o servicios detallados en el siguiente listado, de acuerdo a lo establecido por estas</w:t>
      </w:r>
      <w:r w:rsidR="00776596">
        <w:rPr>
          <w:sz w:val="24"/>
          <w:szCs w:val="24"/>
        </w:rPr>
        <w:t xml:space="preserve"> condiciones particulares y el D</w:t>
      </w:r>
      <w:r>
        <w:rPr>
          <w:sz w:val="24"/>
          <w:szCs w:val="24"/>
        </w:rPr>
        <w:t>ecreto 1023/01</w:t>
      </w:r>
      <w:r w:rsidR="00776596">
        <w:rPr>
          <w:sz w:val="24"/>
          <w:szCs w:val="24"/>
        </w:rPr>
        <w:t xml:space="preserve"> Art. 25</w:t>
      </w:r>
      <w:r w:rsidR="004E53AE">
        <w:rPr>
          <w:sz w:val="24"/>
          <w:szCs w:val="24"/>
        </w:rPr>
        <w:t xml:space="preserve"> </w:t>
      </w:r>
      <w:r w:rsidR="009622A5">
        <w:rPr>
          <w:sz w:val="24"/>
          <w:szCs w:val="24"/>
        </w:rPr>
        <w:t>Inc. “d</w:t>
      </w:r>
      <w:r w:rsidR="00776596">
        <w:rPr>
          <w:sz w:val="24"/>
          <w:szCs w:val="24"/>
        </w:rPr>
        <w:t xml:space="preserve">” </w:t>
      </w:r>
      <w:r w:rsidR="009622A5">
        <w:rPr>
          <w:sz w:val="24"/>
          <w:szCs w:val="24"/>
        </w:rPr>
        <w:t>del</w:t>
      </w:r>
      <w:r w:rsidR="004E53AE">
        <w:rPr>
          <w:sz w:val="24"/>
          <w:szCs w:val="24"/>
        </w:rPr>
        <w:t xml:space="preserve"> apartado </w:t>
      </w:r>
      <w:r w:rsidR="009622A5">
        <w:rPr>
          <w:sz w:val="24"/>
          <w:szCs w:val="24"/>
        </w:rPr>
        <w:t xml:space="preserve">1º, </w:t>
      </w:r>
      <w:r w:rsidR="00776596">
        <w:rPr>
          <w:sz w:val="24"/>
          <w:szCs w:val="24"/>
        </w:rPr>
        <w:t>y</w:t>
      </w:r>
      <w:r>
        <w:rPr>
          <w:sz w:val="24"/>
          <w:szCs w:val="24"/>
        </w:rPr>
        <w:t xml:space="preserve"> su reglamentario Decreto 1030/16</w:t>
      </w:r>
      <w:r w:rsidR="009622A5">
        <w:rPr>
          <w:sz w:val="24"/>
          <w:szCs w:val="24"/>
        </w:rPr>
        <w:t xml:space="preserve"> Art. 27 Inc. “a</w:t>
      </w:r>
      <w:r w:rsidR="00776596">
        <w:rPr>
          <w:sz w:val="24"/>
          <w:szCs w:val="24"/>
        </w:rPr>
        <w:t>”</w:t>
      </w:r>
      <w:r w:rsidR="00F005D5">
        <w:rPr>
          <w:sz w:val="24"/>
          <w:szCs w:val="24"/>
        </w:rPr>
        <w:t>.</w:t>
      </w:r>
    </w:p>
    <w:p w:rsidR="00716422" w:rsidRDefault="00716422" w:rsidP="00376193">
      <w:pPr>
        <w:jc w:val="both"/>
        <w:rPr>
          <w:sz w:val="24"/>
          <w:szCs w:val="24"/>
        </w:rPr>
      </w:pPr>
    </w:p>
    <w:p w:rsidR="00954055" w:rsidRPr="00716422" w:rsidRDefault="000474D2" w:rsidP="00376193">
      <w:pPr>
        <w:jc w:val="both"/>
        <w:rPr>
          <w:b/>
          <w:sz w:val="28"/>
          <w:szCs w:val="28"/>
        </w:rPr>
      </w:pPr>
      <w:r w:rsidRPr="000474D2">
        <w:rPr>
          <w:b/>
          <w:sz w:val="24"/>
          <w:szCs w:val="24"/>
          <w:u w:val="single"/>
        </w:rPr>
        <w:t>POCEDIMIENTO DE SELECCIÓN</w:t>
      </w:r>
      <w:r w:rsidRPr="000474D2">
        <w:rPr>
          <w:b/>
          <w:sz w:val="24"/>
          <w:szCs w:val="24"/>
        </w:rPr>
        <w:t xml:space="preserve">: </w:t>
      </w:r>
      <w:r w:rsidR="00CF48D0">
        <w:rPr>
          <w:b/>
          <w:sz w:val="28"/>
          <w:szCs w:val="28"/>
        </w:rPr>
        <w:t>Contratación Directa Nº 0</w:t>
      </w:r>
      <w:r w:rsidR="009622A5">
        <w:rPr>
          <w:b/>
          <w:sz w:val="28"/>
          <w:szCs w:val="28"/>
        </w:rPr>
        <w:t>8</w:t>
      </w:r>
      <w:r w:rsidR="004E53AE">
        <w:rPr>
          <w:b/>
          <w:sz w:val="28"/>
          <w:szCs w:val="28"/>
        </w:rPr>
        <w:t>/21</w:t>
      </w:r>
    </w:p>
    <w:p w:rsidR="000474D2" w:rsidRPr="000474D2" w:rsidRDefault="000474D2" w:rsidP="00376193">
      <w:pPr>
        <w:jc w:val="both"/>
        <w:rPr>
          <w:b/>
          <w:sz w:val="24"/>
          <w:szCs w:val="24"/>
        </w:rPr>
      </w:pPr>
      <w:r w:rsidRPr="00716422">
        <w:rPr>
          <w:b/>
          <w:sz w:val="28"/>
          <w:szCs w:val="28"/>
          <w:u w:val="single"/>
        </w:rPr>
        <w:t>Expediente</w:t>
      </w:r>
      <w:r w:rsidRPr="000474D2">
        <w:rPr>
          <w:b/>
          <w:sz w:val="28"/>
          <w:szCs w:val="28"/>
        </w:rPr>
        <w:t>:</w:t>
      </w:r>
      <w:r w:rsidR="00954055">
        <w:rPr>
          <w:b/>
          <w:sz w:val="28"/>
          <w:szCs w:val="28"/>
        </w:rPr>
        <w:t xml:space="preserve"> </w:t>
      </w:r>
      <w:r w:rsidR="009622A5">
        <w:rPr>
          <w:b/>
          <w:sz w:val="28"/>
          <w:szCs w:val="28"/>
        </w:rPr>
        <w:t>228/</w:t>
      </w:r>
      <w:r w:rsidR="004E53AE">
        <w:rPr>
          <w:b/>
          <w:sz w:val="28"/>
          <w:szCs w:val="28"/>
        </w:rPr>
        <w:t>21</w:t>
      </w:r>
    </w:p>
    <w:p w:rsidR="000474D2" w:rsidRPr="000474D2" w:rsidRDefault="000474D2" w:rsidP="00376193">
      <w:pPr>
        <w:jc w:val="both"/>
        <w:rPr>
          <w:b/>
          <w:sz w:val="28"/>
          <w:szCs w:val="28"/>
        </w:rPr>
      </w:pPr>
      <w:r w:rsidRPr="000474D2">
        <w:rPr>
          <w:b/>
          <w:sz w:val="28"/>
          <w:szCs w:val="28"/>
        </w:rPr>
        <w:t>Objeto de la contratación:</w:t>
      </w:r>
      <w:r w:rsidR="00954055">
        <w:rPr>
          <w:b/>
          <w:sz w:val="28"/>
          <w:szCs w:val="28"/>
        </w:rPr>
        <w:t xml:space="preserve"> “</w:t>
      </w:r>
      <w:r w:rsidR="009622A5">
        <w:t>COMPRA DE DISPOSITIVOS MARCO DEL PLAN DE VIRTUALIZACION DE LA EDUCACION SUPERIOR 2021 - VES II.-</w:t>
      </w:r>
      <w:r w:rsidR="00954055">
        <w:rPr>
          <w:b/>
          <w:sz w:val="28"/>
          <w:szCs w:val="28"/>
        </w:rPr>
        <w:t>”.</w:t>
      </w:r>
    </w:p>
    <w:p w:rsidR="002404B3" w:rsidRDefault="000474D2" w:rsidP="00376193">
      <w:pPr>
        <w:ind w:left="4253" w:hanging="4253"/>
        <w:jc w:val="both"/>
        <w:rPr>
          <w:b/>
          <w:sz w:val="28"/>
          <w:szCs w:val="28"/>
        </w:rPr>
      </w:pPr>
      <w:r w:rsidRPr="000474D2">
        <w:rPr>
          <w:b/>
          <w:sz w:val="28"/>
          <w:szCs w:val="28"/>
        </w:rPr>
        <w:t xml:space="preserve">Lugar de entrega </w:t>
      </w:r>
      <w:r w:rsidR="002404B3" w:rsidRPr="000474D2">
        <w:rPr>
          <w:b/>
          <w:sz w:val="28"/>
          <w:szCs w:val="28"/>
        </w:rPr>
        <w:t>Único</w:t>
      </w:r>
      <w:r w:rsidR="002404B3">
        <w:rPr>
          <w:b/>
          <w:sz w:val="28"/>
          <w:szCs w:val="28"/>
        </w:rPr>
        <w:t>:  Ruta Provincial Nº 13 km 49 Campus Universitario</w:t>
      </w:r>
    </w:p>
    <w:p w:rsidR="00716422" w:rsidRPr="002404B3" w:rsidRDefault="002404B3" w:rsidP="00376193">
      <w:pPr>
        <w:ind w:left="4253" w:hanging="4253"/>
        <w:jc w:val="both"/>
        <w:rPr>
          <w:b/>
          <w:sz w:val="28"/>
          <w:szCs w:val="28"/>
        </w:rPr>
      </w:pPr>
      <w:r w:rsidRPr="002404B3">
        <w:rPr>
          <w:b/>
          <w:sz w:val="28"/>
          <w:szCs w:val="28"/>
        </w:rPr>
        <w:t xml:space="preserve">                                              De 7 a 13</w:t>
      </w:r>
      <w:r w:rsidR="00716422" w:rsidRPr="002404B3">
        <w:rPr>
          <w:b/>
          <w:sz w:val="28"/>
          <w:szCs w:val="28"/>
        </w:rPr>
        <w:t xml:space="preserve"> </w:t>
      </w:r>
      <w:proofErr w:type="spellStart"/>
      <w:r w:rsidRPr="002404B3">
        <w:rPr>
          <w:b/>
          <w:sz w:val="28"/>
          <w:szCs w:val="28"/>
        </w:rPr>
        <w:t>hs</w:t>
      </w:r>
      <w:proofErr w:type="spellEnd"/>
      <w:r w:rsidRPr="002404B3">
        <w:rPr>
          <w:b/>
          <w:sz w:val="28"/>
          <w:szCs w:val="28"/>
        </w:rPr>
        <w:t xml:space="preserve"> San</w:t>
      </w:r>
      <w:r w:rsidR="00716422" w:rsidRPr="002404B3">
        <w:rPr>
          <w:b/>
          <w:sz w:val="28"/>
          <w:szCs w:val="28"/>
        </w:rPr>
        <w:t xml:space="preserve"> Vicente(Misiones) </w:t>
      </w:r>
    </w:p>
    <w:p w:rsidR="00716422" w:rsidRPr="00466C6C" w:rsidRDefault="00716422" w:rsidP="00376193">
      <w:pPr>
        <w:suppressAutoHyphens/>
        <w:spacing w:after="0" w:line="288" w:lineRule="auto"/>
        <w:jc w:val="both"/>
        <w:rPr>
          <w:rFonts w:ascii="Liberation Serif" w:eastAsia="Droid Sans Fallback" w:hAnsi="Liberation Serif" w:cs="FreeSans"/>
          <w:b/>
          <w:kern w:val="2"/>
          <w:sz w:val="24"/>
          <w:szCs w:val="24"/>
          <w:lang w:eastAsia="zh-CN" w:bidi="hi-IN"/>
        </w:rPr>
      </w:pPr>
    </w:p>
    <w:p w:rsidR="00716422" w:rsidRDefault="00716422"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r w:rsidRPr="00466C6C">
        <w:rPr>
          <w:rFonts w:ascii="Liberation Serif" w:eastAsia="Droid Sans Fallback" w:hAnsi="Liberation Serif" w:cs="FreeSans"/>
          <w:b/>
          <w:bCs/>
          <w:kern w:val="2"/>
          <w:sz w:val="20"/>
          <w:szCs w:val="20"/>
          <w:lang w:eastAsia="zh-CN" w:bidi="hi-IN"/>
        </w:rPr>
        <w:t>1º.- PROCEDIMIENTO DE SELECCIÓN:</w:t>
      </w:r>
    </w:p>
    <w:p w:rsidR="00716422" w:rsidRDefault="00716422"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716422" w:rsidRPr="00466C6C" w:rsidRDefault="00716422" w:rsidP="00376193">
      <w:pPr>
        <w:widowControl w:val="0"/>
        <w:suppressAutoHyphens/>
        <w:spacing w:after="0" w:line="240" w:lineRule="auto"/>
        <w:jc w:val="both"/>
        <w:rPr>
          <w:rFonts w:ascii="Liberation Serif" w:eastAsia="Droid Sans Fallback" w:hAnsi="Liberation Serif" w:cs="FreeSans"/>
          <w:kern w:val="2"/>
          <w:sz w:val="24"/>
          <w:szCs w:val="24"/>
          <w:lang w:eastAsia="zh-CN" w:bidi="hi-IN"/>
        </w:rPr>
      </w:pPr>
    </w:p>
    <w:tbl>
      <w:tblPr>
        <w:tblW w:w="9214" w:type="dxa"/>
        <w:tblInd w:w="-5" w:type="dxa"/>
        <w:tblLayout w:type="fixed"/>
        <w:tblLook w:val="0000" w:firstRow="0" w:lastRow="0" w:firstColumn="0" w:lastColumn="0" w:noHBand="0" w:noVBand="0"/>
      </w:tblPr>
      <w:tblGrid>
        <w:gridCol w:w="1985"/>
        <w:gridCol w:w="7229"/>
      </w:tblGrid>
      <w:tr w:rsidR="00716422" w:rsidRPr="00170115" w:rsidTr="002404B3">
        <w:trPr>
          <w:trHeight w:val="359"/>
        </w:trPr>
        <w:tc>
          <w:tcPr>
            <w:tcW w:w="1985" w:type="dxa"/>
            <w:tcBorders>
              <w:top w:val="single" w:sz="4" w:space="0" w:color="000000"/>
              <w:left w:val="single" w:sz="4" w:space="0" w:color="000000"/>
              <w:bottom w:val="single" w:sz="4" w:space="0" w:color="000000"/>
            </w:tcBorders>
            <w:shd w:val="clear" w:color="auto" w:fill="auto"/>
          </w:tcPr>
          <w:p w:rsidR="00716422" w:rsidRPr="005B6667" w:rsidRDefault="00716422" w:rsidP="00376193">
            <w:pPr>
              <w:widowControl w:val="0"/>
              <w:suppressAutoHyphens/>
              <w:spacing w:after="0" w:line="240" w:lineRule="auto"/>
              <w:jc w:val="both"/>
              <w:rPr>
                <w:rFonts w:ascii="Liberation Serif" w:eastAsia="Droid Sans Fallback" w:hAnsi="Liberation Serif" w:cs="FreeSans"/>
                <w:b/>
                <w:kern w:val="2"/>
                <w:lang w:eastAsia="zh-CN" w:bidi="hi-IN"/>
              </w:rPr>
            </w:pPr>
            <w:r w:rsidRPr="005B6667">
              <w:rPr>
                <w:rFonts w:ascii="Liberation Serif" w:eastAsia="Droid Sans Fallback" w:hAnsi="Liberation Serif" w:cs="FreeSans"/>
                <w:b/>
                <w:kern w:val="2"/>
                <w:lang w:eastAsia="zh-CN" w:bidi="hi-IN"/>
              </w:rPr>
              <w:t>Tipo:</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16422" w:rsidRPr="00746ED6" w:rsidRDefault="00CF48D0" w:rsidP="00376193">
            <w:pPr>
              <w:suppressAutoHyphens/>
              <w:autoSpaceDE w:val="0"/>
              <w:spacing w:after="0" w:line="240" w:lineRule="auto"/>
              <w:jc w:val="both"/>
              <w:rPr>
                <w:rFonts w:ascii="Liberation Serif" w:eastAsia="Droid Sans Fallback" w:hAnsi="Liberation Serif" w:cs="FreeSans"/>
                <w:kern w:val="2"/>
                <w:lang w:val="es-MX" w:eastAsia="zh-CN" w:bidi="hi-IN"/>
              </w:rPr>
            </w:pPr>
            <w:r>
              <w:rPr>
                <w:rFonts w:ascii="Liberation Serif" w:eastAsia="Droid Sans Fallback" w:hAnsi="Liberation Serif" w:cs="FreeSans"/>
                <w:kern w:val="2"/>
                <w:lang w:eastAsia="zh-CN" w:bidi="hi-IN"/>
              </w:rPr>
              <w:t>Contratación Directa</w:t>
            </w:r>
            <w:r w:rsidR="00170115" w:rsidRPr="00746ED6">
              <w:rPr>
                <w:rFonts w:ascii="Liberation Serif" w:eastAsia="Droid Sans Fallback" w:hAnsi="Liberation Serif" w:cs="FreeSans"/>
                <w:kern w:val="2"/>
                <w:lang w:val="es-MX" w:eastAsia="zh-CN" w:bidi="hi-IN"/>
              </w:rPr>
              <w:t xml:space="preserve">Nº </w:t>
            </w:r>
            <w:r>
              <w:rPr>
                <w:rFonts w:ascii="Liberation Serif" w:eastAsia="Droid Sans Fallback" w:hAnsi="Liberation Serif" w:cs="FreeSans"/>
                <w:kern w:val="2"/>
                <w:lang w:val="es-MX" w:eastAsia="zh-CN" w:bidi="hi-IN"/>
              </w:rPr>
              <w:t>0</w:t>
            </w:r>
            <w:r w:rsidR="002404B3">
              <w:rPr>
                <w:rFonts w:ascii="Liberation Serif" w:eastAsia="Droid Sans Fallback" w:hAnsi="Liberation Serif" w:cs="FreeSans"/>
                <w:kern w:val="2"/>
                <w:lang w:val="es-MX" w:eastAsia="zh-CN" w:bidi="hi-IN"/>
              </w:rPr>
              <w:t>/21</w:t>
            </w:r>
          </w:p>
          <w:p w:rsidR="00716422" w:rsidRPr="00746ED6" w:rsidRDefault="00716422" w:rsidP="00376193">
            <w:pPr>
              <w:suppressAutoHyphens/>
              <w:autoSpaceDE w:val="0"/>
              <w:spacing w:after="0" w:line="240" w:lineRule="auto"/>
              <w:jc w:val="both"/>
              <w:rPr>
                <w:rFonts w:ascii="Liberation Serif" w:eastAsia="Droid Sans Fallback" w:hAnsi="Liberation Serif" w:cs="FreeSans"/>
                <w:kern w:val="2"/>
                <w:lang w:val="es-MX" w:eastAsia="zh-CN" w:bidi="hi-IN"/>
              </w:rPr>
            </w:pPr>
            <w:r w:rsidRPr="00746ED6">
              <w:rPr>
                <w:rFonts w:ascii="Liberation Serif" w:eastAsia="Calibri" w:hAnsi="Liberation Serif" w:cs="FreeSans"/>
                <w:kern w:val="2"/>
                <w:lang w:val="es-MX" w:eastAsia="zh-CN" w:bidi="hi-IN"/>
              </w:rPr>
              <w:t xml:space="preserve">Art. 25º - Decreto 1023/01 </w:t>
            </w:r>
            <w:proofErr w:type="spellStart"/>
            <w:r w:rsidRPr="00746ED6">
              <w:rPr>
                <w:rFonts w:ascii="Liberation Serif" w:eastAsia="Calibri" w:hAnsi="Liberation Serif" w:cs="FreeSans"/>
                <w:kern w:val="2"/>
                <w:lang w:val="es-MX" w:eastAsia="zh-CN" w:bidi="hi-IN"/>
              </w:rPr>
              <w:t>Inc</w:t>
            </w:r>
            <w:proofErr w:type="spellEnd"/>
            <w:r w:rsidRPr="00746ED6">
              <w:rPr>
                <w:rFonts w:ascii="Liberation Serif" w:eastAsia="Calibri" w:hAnsi="Liberation Serif" w:cs="FreeSans"/>
                <w:kern w:val="2"/>
                <w:lang w:val="es-MX" w:eastAsia="zh-CN" w:bidi="hi-IN"/>
              </w:rPr>
              <w:t xml:space="preserve"> c</w:t>
            </w:r>
            <w:r w:rsidR="005B6667" w:rsidRPr="00746ED6">
              <w:rPr>
                <w:rFonts w:ascii="Liberation Serif" w:eastAsia="Calibri" w:hAnsi="Liberation Serif" w:cs="FreeSans"/>
                <w:kern w:val="2"/>
                <w:lang w:val="es-MX" w:eastAsia="zh-CN" w:bidi="hi-IN"/>
              </w:rPr>
              <w:t>) - Art. 27 - Decreto 1030/16 Inc. b)</w:t>
            </w:r>
          </w:p>
        </w:tc>
      </w:tr>
      <w:tr w:rsidR="00716422" w:rsidRPr="00466C6C" w:rsidTr="002404B3">
        <w:tc>
          <w:tcPr>
            <w:tcW w:w="1985" w:type="dxa"/>
            <w:tcBorders>
              <w:top w:val="single" w:sz="4" w:space="0" w:color="000000"/>
              <w:left w:val="single" w:sz="4" w:space="0" w:color="000000"/>
              <w:bottom w:val="single" w:sz="4" w:space="0" w:color="000000"/>
            </w:tcBorders>
            <w:shd w:val="clear" w:color="auto" w:fill="auto"/>
          </w:tcPr>
          <w:p w:rsidR="00716422" w:rsidRPr="005B6667" w:rsidRDefault="00716422" w:rsidP="00376193">
            <w:pPr>
              <w:widowControl w:val="0"/>
              <w:suppressAutoHyphens/>
              <w:spacing w:after="0" w:line="240" w:lineRule="auto"/>
              <w:jc w:val="both"/>
              <w:rPr>
                <w:rFonts w:ascii="Liberation Serif" w:eastAsia="Droid Sans Fallback" w:hAnsi="Liberation Serif" w:cs="FreeSans"/>
                <w:b/>
                <w:kern w:val="2"/>
                <w:lang w:eastAsia="zh-CN" w:bidi="hi-IN"/>
              </w:rPr>
            </w:pPr>
            <w:r w:rsidRPr="005B6667">
              <w:rPr>
                <w:rFonts w:ascii="Liberation Serif" w:eastAsia="Droid Sans Fallback" w:hAnsi="Liberation Serif" w:cs="FreeSans"/>
                <w:b/>
                <w:kern w:val="2"/>
                <w:lang w:eastAsia="zh-CN" w:bidi="hi-IN"/>
              </w:rPr>
              <w:t>Clase: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16422" w:rsidRPr="00716422" w:rsidRDefault="00716422" w:rsidP="00376193">
            <w:pPr>
              <w:suppressAutoHyphens/>
              <w:autoSpaceDE w:val="0"/>
              <w:spacing w:after="0" w:line="240" w:lineRule="auto"/>
              <w:jc w:val="both"/>
              <w:rPr>
                <w:rFonts w:ascii="Liberation Serif" w:eastAsia="Droid Sans Fallback" w:hAnsi="Liberation Serif" w:cs="FreeSans"/>
                <w:kern w:val="2"/>
                <w:lang w:eastAsia="zh-CN" w:bidi="hi-IN"/>
              </w:rPr>
            </w:pPr>
            <w:r w:rsidRPr="00716422">
              <w:rPr>
                <w:rFonts w:ascii="Liberation Serif" w:eastAsia="Droid Sans Fallback" w:hAnsi="Liberation Serif" w:cs="FreeSans"/>
                <w:kern w:val="2"/>
                <w:lang w:eastAsia="zh-CN" w:bidi="hi-IN"/>
              </w:rPr>
              <w:t>De etapa única nacional</w:t>
            </w:r>
          </w:p>
        </w:tc>
      </w:tr>
      <w:tr w:rsidR="00716422" w:rsidRPr="00466C6C" w:rsidTr="002404B3">
        <w:tc>
          <w:tcPr>
            <w:tcW w:w="1985" w:type="dxa"/>
            <w:tcBorders>
              <w:top w:val="single" w:sz="4" w:space="0" w:color="000000"/>
              <w:left w:val="single" w:sz="4" w:space="0" w:color="000000"/>
              <w:bottom w:val="single" w:sz="4" w:space="0" w:color="000000"/>
            </w:tcBorders>
            <w:shd w:val="clear" w:color="auto" w:fill="auto"/>
          </w:tcPr>
          <w:p w:rsidR="00716422" w:rsidRPr="005B6667" w:rsidRDefault="00716422" w:rsidP="00376193">
            <w:pPr>
              <w:widowControl w:val="0"/>
              <w:suppressAutoHyphens/>
              <w:spacing w:after="0" w:line="240" w:lineRule="auto"/>
              <w:jc w:val="both"/>
              <w:rPr>
                <w:rFonts w:ascii="Liberation Serif" w:eastAsia="Droid Sans Fallback" w:hAnsi="Liberation Serif" w:cs="FreeSans"/>
                <w:b/>
                <w:kern w:val="2"/>
                <w:lang w:eastAsia="zh-CN" w:bidi="hi-IN"/>
              </w:rPr>
            </w:pPr>
            <w:r w:rsidRPr="005B6667">
              <w:rPr>
                <w:rFonts w:ascii="Liberation Serif" w:eastAsia="Droid Sans Fallback" w:hAnsi="Liberation Serif" w:cs="FreeSans"/>
                <w:b/>
                <w:kern w:val="2"/>
                <w:lang w:eastAsia="zh-CN" w:bidi="hi-IN"/>
              </w:rPr>
              <w:t>Modalidad: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16422" w:rsidRPr="00716422" w:rsidRDefault="00716422" w:rsidP="00376193">
            <w:pPr>
              <w:suppressAutoHyphens/>
              <w:autoSpaceDE w:val="0"/>
              <w:spacing w:after="0" w:line="240" w:lineRule="auto"/>
              <w:jc w:val="both"/>
              <w:rPr>
                <w:rFonts w:ascii="Liberation Serif" w:eastAsia="Droid Sans Fallback" w:hAnsi="Liberation Serif" w:cs="FreeSans"/>
                <w:kern w:val="2"/>
                <w:lang w:eastAsia="zh-CN" w:bidi="hi-IN"/>
              </w:rPr>
            </w:pPr>
            <w:r w:rsidRPr="00716422">
              <w:rPr>
                <w:rFonts w:ascii="Liberation Serif" w:eastAsia="Droid Sans Fallback" w:hAnsi="Liberation Serif" w:cs="FreeSans"/>
                <w:kern w:val="2"/>
                <w:lang w:eastAsia="zh-CN" w:bidi="hi-IN"/>
              </w:rPr>
              <w:t>Sin Modalidad</w:t>
            </w:r>
          </w:p>
        </w:tc>
      </w:tr>
      <w:tr w:rsidR="00716422" w:rsidRPr="00466C6C" w:rsidTr="002404B3">
        <w:tc>
          <w:tcPr>
            <w:tcW w:w="1985" w:type="dxa"/>
            <w:tcBorders>
              <w:top w:val="single" w:sz="4" w:space="0" w:color="000000"/>
              <w:left w:val="single" w:sz="4" w:space="0" w:color="000000"/>
              <w:bottom w:val="single" w:sz="4" w:space="0" w:color="000000"/>
            </w:tcBorders>
            <w:shd w:val="clear" w:color="auto" w:fill="auto"/>
          </w:tcPr>
          <w:p w:rsidR="00716422" w:rsidRPr="005B6667" w:rsidRDefault="00716422" w:rsidP="00376193">
            <w:pPr>
              <w:widowControl w:val="0"/>
              <w:suppressAutoHyphens/>
              <w:spacing w:after="0" w:line="240" w:lineRule="auto"/>
              <w:jc w:val="both"/>
              <w:rPr>
                <w:rFonts w:ascii="Liberation Serif" w:eastAsia="Droid Sans Fallback" w:hAnsi="Liberation Serif" w:cs="FreeSans"/>
                <w:b/>
                <w:kern w:val="2"/>
                <w:lang w:eastAsia="zh-CN" w:bidi="hi-IN"/>
              </w:rPr>
            </w:pPr>
            <w:r w:rsidRPr="005B6667">
              <w:rPr>
                <w:rFonts w:ascii="Liberation Serif" w:eastAsia="Droid Sans Fallback" w:hAnsi="Liberation Serif" w:cs="FreeSans"/>
                <w:b/>
                <w:kern w:val="2"/>
                <w:lang w:eastAsia="zh-CN" w:bidi="hi-IN"/>
              </w:rPr>
              <w:t>Expediente: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16422" w:rsidRPr="005B6667" w:rsidRDefault="005B6667" w:rsidP="009622A5">
            <w:pPr>
              <w:suppressAutoHyphens/>
              <w:autoSpaceDE w:val="0"/>
              <w:spacing w:after="0" w:line="240" w:lineRule="auto"/>
              <w:jc w:val="both"/>
              <w:rPr>
                <w:rFonts w:ascii="Liberation Serif" w:eastAsia="Droid Sans Fallback" w:hAnsi="Liberation Serif" w:cs="FreeSans"/>
                <w:kern w:val="2"/>
                <w:sz w:val="24"/>
                <w:szCs w:val="24"/>
                <w:lang w:eastAsia="zh-CN" w:bidi="hi-IN"/>
              </w:rPr>
            </w:pPr>
            <w:r w:rsidRPr="005B6667">
              <w:rPr>
                <w:rFonts w:ascii="Liberation Serif" w:eastAsia="Droid Sans Fallback" w:hAnsi="Liberation Serif" w:cs="FreeSans"/>
                <w:kern w:val="2"/>
                <w:sz w:val="24"/>
                <w:szCs w:val="24"/>
                <w:lang w:eastAsia="zh-CN" w:bidi="hi-IN"/>
              </w:rPr>
              <w:t xml:space="preserve">Nº </w:t>
            </w:r>
            <w:r w:rsidR="009622A5">
              <w:rPr>
                <w:rFonts w:ascii="Liberation Serif" w:eastAsia="Droid Sans Fallback" w:hAnsi="Liberation Serif" w:cs="FreeSans"/>
                <w:kern w:val="2"/>
                <w:sz w:val="24"/>
                <w:szCs w:val="24"/>
                <w:lang w:eastAsia="zh-CN" w:bidi="hi-IN"/>
              </w:rPr>
              <w:t>228</w:t>
            </w:r>
            <w:r w:rsidR="002404B3">
              <w:rPr>
                <w:rFonts w:ascii="Liberation Serif" w:eastAsia="Droid Sans Fallback" w:hAnsi="Liberation Serif" w:cs="FreeSans"/>
                <w:kern w:val="2"/>
                <w:sz w:val="24"/>
                <w:szCs w:val="24"/>
                <w:lang w:eastAsia="zh-CN" w:bidi="hi-IN"/>
              </w:rPr>
              <w:t>2021</w:t>
            </w:r>
          </w:p>
        </w:tc>
      </w:tr>
      <w:tr w:rsidR="00716422" w:rsidRPr="00466C6C" w:rsidTr="002404B3">
        <w:trPr>
          <w:trHeight w:val="463"/>
        </w:trPr>
        <w:tc>
          <w:tcPr>
            <w:tcW w:w="1985" w:type="dxa"/>
            <w:tcBorders>
              <w:top w:val="single" w:sz="4" w:space="0" w:color="000000"/>
              <w:left w:val="single" w:sz="4" w:space="0" w:color="000000"/>
              <w:bottom w:val="single" w:sz="4" w:space="0" w:color="000000"/>
            </w:tcBorders>
            <w:shd w:val="clear" w:color="auto" w:fill="auto"/>
          </w:tcPr>
          <w:p w:rsidR="00716422" w:rsidRPr="005B6667" w:rsidRDefault="00716422" w:rsidP="00376193">
            <w:pPr>
              <w:widowControl w:val="0"/>
              <w:suppressAutoHyphens/>
              <w:spacing w:after="0" w:line="240" w:lineRule="auto"/>
              <w:jc w:val="both"/>
              <w:rPr>
                <w:rFonts w:ascii="Liberation Serif" w:eastAsia="Droid Sans Fallback" w:hAnsi="Liberation Serif" w:cs="FreeSans"/>
                <w:b/>
                <w:kern w:val="2"/>
                <w:lang w:eastAsia="zh-CN" w:bidi="hi-IN"/>
              </w:rPr>
            </w:pPr>
            <w:r w:rsidRPr="005B6667">
              <w:rPr>
                <w:rFonts w:ascii="Liberation Serif" w:eastAsia="Droid Sans Fallback" w:hAnsi="Liberation Serif" w:cs="FreeSans"/>
                <w:b/>
                <w:kern w:val="2"/>
                <w:lang w:eastAsia="zh-CN" w:bidi="hi-IN"/>
              </w:rPr>
              <w:t xml:space="preserve">Rubro Comercial: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16422" w:rsidRPr="005B6667" w:rsidRDefault="00CF48D0" w:rsidP="00CF48D0">
            <w:pPr>
              <w:jc w:val="both"/>
              <w:rPr>
                <w:sz w:val="24"/>
                <w:szCs w:val="24"/>
              </w:rPr>
            </w:pPr>
            <w:r>
              <w:rPr>
                <w:sz w:val="24"/>
                <w:szCs w:val="24"/>
              </w:rPr>
              <w:t>Informática</w:t>
            </w:r>
          </w:p>
        </w:tc>
      </w:tr>
      <w:tr w:rsidR="00716422" w:rsidRPr="00466C6C" w:rsidTr="002404B3">
        <w:trPr>
          <w:trHeight w:val="551"/>
        </w:trPr>
        <w:tc>
          <w:tcPr>
            <w:tcW w:w="1985" w:type="dxa"/>
            <w:tcBorders>
              <w:top w:val="single" w:sz="4" w:space="0" w:color="000000"/>
              <w:left w:val="single" w:sz="4" w:space="0" w:color="000000"/>
              <w:bottom w:val="single" w:sz="4" w:space="0" w:color="000000"/>
            </w:tcBorders>
            <w:shd w:val="clear" w:color="auto" w:fill="auto"/>
          </w:tcPr>
          <w:p w:rsidR="00716422" w:rsidRPr="005B6667" w:rsidRDefault="00716422" w:rsidP="00376193">
            <w:pPr>
              <w:suppressAutoHyphens/>
              <w:autoSpaceDE w:val="0"/>
              <w:spacing w:after="0" w:line="240" w:lineRule="auto"/>
              <w:jc w:val="both"/>
              <w:rPr>
                <w:rFonts w:ascii="Liberation Serif" w:eastAsia="Droid Sans Fallback" w:hAnsi="Liberation Serif" w:cs="FreeSans"/>
                <w:b/>
                <w:kern w:val="2"/>
                <w:lang w:eastAsia="zh-CN" w:bidi="hi-IN"/>
              </w:rPr>
            </w:pPr>
            <w:r w:rsidRPr="005B6667">
              <w:rPr>
                <w:rFonts w:ascii="Liberation Serif" w:eastAsia="Droid Sans Fallback" w:hAnsi="Liberation Serif" w:cs="FreeSans"/>
                <w:b/>
                <w:kern w:val="2"/>
                <w:lang w:eastAsia="zh-CN" w:bidi="hi-IN"/>
              </w:rPr>
              <w:t>Objeto de la</w:t>
            </w:r>
          </w:p>
          <w:p w:rsidR="00716422" w:rsidRPr="005B6667" w:rsidRDefault="00716422" w:rsidP="00376193">
            <w:pPr>
              <w:suppressAutoHyphens/>
              <w:autoSpaceDE w:val="0"/>
              <w:spacing w:after="0" w:line="240" w:lineRule="auto"/>
              <w:jc w:val="both"/>
              <w:rPr>
                <w:rFonts w:ascii="Liberation Serif" w:eastAsia="Droid Sans Fallback" w:hAnsi="Liberation Serif" w:cs="FreeSans"/>
                <w:b/>
                <w:kern w:val="2"/>
                <w:lang w:eastAsia="zh-CN" w:bidi="hi-IN"/>
              </w:rPr>
            </w:pPr>
            <w:r w:rsidRPr="005B6667">
              <w:rPr>
                <w:rFonts w:ascii="Liberation Serif" w:eastAsia="Droid Sans Fallback" w:hAnsi="Liberation Serif" w:cs="FreeSans"/>
                <w:b/>
                <w:kern w:val="2"/>
                <w:lang w:eastAsia="zh-CN" w:bidi="hi-IN"/>
              </w:rPr>
              <w:t>Contratación: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716422" w:rsidRPr="00716422" w:rsidRDefault="002404B3" w:rsidP="009622A5">
            <w:pPr>
              <w:widowControl w:val="0"/>
              <w:suppressAutoHyphens/>
              <w:spacing w:after="0" w:line="240" w:lineRule="auto"/>
              <w:jc w:val="both"/>
              <w:rPr>
                <w:rFonts w:ascii="Liberation Serif" w:eastAsia="Droid Sans Fallback" w:hAnsi="Liberation Serif" w:cs="FreeSans"/>
                <w:kern w:val="2"/>
                <w:lang w:eastAsia="zh-CN" w:bidi="hi-IN"/>
              </w:rPr>
            </w:pPr>
            <w:r w:rsidRPr="005B6667">
              <w:rPr>
                <w:sz w:val="24"/>
                <w:szCs w:val="24"/>
              </w:rPr>
              <w:t>“</w:t>
            </w:r>
            <w:r w:rsidR="009622A5">
              <w:t>COMPRA DE DISPOSITIVOS MARCO DEL PLAN DE VIRTUALIZACION DE LA EDUCACION SUPERIOR 2021 - VES II.-</w:t>
            </w:r>
            <w:r>
              <w:rPr>
                <w:sz w:val="24"/>
                <w:szCs w:val="24"/>
              </w:rPr>
              <w:t>” para la UNIVERSIDAD NACIONAL DEL ALTO URUGUAY</w:t>
            </w:r>
          </w:p>
        </w:tc>
      </w:tr>
    </w:tbl>
    <w:p w:rsidR="00716422" w:rsidRDefault="00716422" w:rsidP="00376193">
      <w:pPr>
        <w:suppressAutoHyphens/>
        <w:spacing w:after="0" w:line="288" w:lineRule="auto"/>
        <w:ind w:left="284"/>
        <w:jc w:val="both"/>
        <w:rPr>
          <w:rFonts w:ascii="Liberation Serif" w:eastAsia="Droid Sans Fallback" w:hAnsi="Liberation Serif" w:cs="FreeSans"/>
          <w:b/>
          <w:kern w:val="2"/>
          <w:sz w:val="24"/>
          <w:szCs w:val="24"/>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r>
        <w:rPr>
          <w:noProof/>
          <w:lang w:val="en-US"/>
        </w:rPr>
        <w:softHyphen/>
      </w:r>
      <w:r>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r w:rsidR="00314F2F">
        <w:rPr>
          <w:noProof/>
          <w:lang w:val="en-US"/>
        </w:rPr>
        <w:softHyphen/>
      </w:r>
    </w:p>
    <w:p w:rsidR="005B6667" w:rsidRDefault="005B6667"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r w:rsidRPr="00466C6C">
        <w:rPr>
          <w:rFonts w:ascii="Liberation Serif" w:eastAsia="Droid Sans Fallback" w:hAnsi="Liberation Serif" w:cs="FreeSans"/>
          <w:b/>
          <w:bCs/>
          <w:kern w:val="2"/>
          <w:sz w:val="20"/>
          <w:szCs w:val="20"/>
          <w:lang w:eastAsia="zh-CN" w:bidi="hi-IN"/>
        </w:rPr>
        <w:t>2º.- PRESENTACIÓN DE OFERTAS:</w:t>
      </w:r>
    </w:p>
    <w:p w:rsidR="00170115" w:rsidRDefault="00657812" w:rsidP="00376193">
      <w:pPr>
        <w:widowControl w:val="0"/>
        <w:suppressAutoHyphens/>
        <w:spacing w:after="0" w:line="240" w:lineRule="auto"/>
        <w:jc w:val="both"/>
        <w:rPr>
          <w:rFonts w:ascii="Liberation Serif" w:eastAsia="Droid Sans Fallback" w:hAnsi="Liberation Serif" w:cs="FreeSans"/>
          <w:b/>
          <w:bCs/>
          <w:kern w:val="2"/>
          <w:sz w:val="20"/>
          <w:szCs w:val="20"/>
          <w:lang w:eastAsia="zh-CN" w:bidi="hi-IN"/>
        </w:rPr>
      </w:pP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r>
        <w:rPr>
          <w:rFonts w:ascii="Liberation Serif" w:eastAsia="Droid Sans Fallback" w:hAnsi="Liberation Serif" w:cs="FreeSans"/>
          <w:b/>
          <w:bCs/>
          <w:kern w:val="2"/>
          <w:sz w:val="20"/>
          <w:szCs w:val="20"/>
          <w:lang w:eastAsia="zh-CN" w:bidi="hi-IN"/>
        </w:rPr>
        <w:tab/>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5245"/>
      </w:tblGrid>
      <w:tr w:rsidR="00170115" w:rsidRPr="00170115" w:rsidTr="00B11965">
        <w:tc>
          <w:tcPr>
            <w:tcW w:w="3997" w:type="dxa"/>
            <w:shd w:val="clear" w:color="auto" w:fill="D9D9D9"/>
          </w:tcPr>
          <w:p w:rsidR="00170115" w:rsidRPr="00170115" w:rsidRDefault="00170115" w:rsidP="00376193">
            <w:pPr>
              <w:spacing w:after="0" w:line="240" w:lineRule="auto"/>
              <w:ind w:left="-4785" w:firstLine="4785"/>
              <w:jc w:val="both"/>
              <w:rPr>
                <w:rFonts w:ascii="Calibri" w:eastAsia="Calibri" w:hAnsi="Calibri" w:cs="Times New Roman"/>
                <w:b/>
                <w:szCs w:val="24"/>
              </w:rPr>
            </w:pPr>
            <w:r w:rsidRPr="00170115">
              <w:rPr>
                <w:rFonts w:ascii="Calibri" w:eastAsia="Calibri" w:hAnsi="Calibri" w:cs="Times New Roman"/>
                <w:b/>
                <w:szCs w:val="24"/>
              </w:rPr>
              <w:t xml:space="preserve">                        RETIRO DE PLIEGO</w:t>
            </w:r>
          </w:p>
        </w:tc>
        <w:tc>
          <w:tcPr>
            <w:tcW w:w="5245" w:type="dxa"/>
            <w:shd w:val="clear" w:color="auto" w:fill="D9D9D9"/>
          </w:tcPr>
          <w:p w:rsidR="00170115" w:rsidRPr="00170115" w:rsidRDefault="00170115" w:rsidP="00376193">
            <w:pPr>
              <w:spacing w:after="0" w:line="240" w:lineRule="auto"/>
              <w:jc w:val="both"/>
              <w:rPr>
                <w:rFonts w:ascii="Calibri" w:eastAsia="Calibri" w:hAnsi="Calibri" w:cs="Times New Roman"/>
                <w:b/>
                <w:szCs w:val="24"/>
              </w:rPr>
            </w:pPr>
            <w:r w:rsidRPr="00170115">
              <w:rPr>
                <w:rFonts w:ascii="Calibri" w:eastAsia="Calibri" w:hAnsi="Calibri" w:cs="Times New Roman"/>
                <w:b/>
                <w:szCs w:val="24"/>
              </w:rPr>
              <w:t>CONSULTA DE PLIEGO</w:t>
            </w:r>
          </w:p>
        </w:tc>
      </w:tr>
      <w:tr w:rsidR="00170115" w:rsidRPr="00170115" w:rsidTr="00B11965">
        <w:tc>
          <w:tcPr>
            <w:tcW w:w="3997" w:type="dxa"/>
            <w:shd w:val="clear" w:color="auto" w:fill="auto"/>
          </w:tcPr>
          <w:p w:rsidR="00170115" w:rsidRDefault="00170115" w:rsidP="00376193">
            <w:pPr>
              <w:spacing w:after="0" w:line="240" w:lineRule="auto"/>
              <w:ind w:left="41" w:right="170" w:firstLine="72"/>
              <w:jc w:val="both"/>
              <w:rPr>
                <w:rFonts w:ascii="Calibri" w:eastAsia="Calibri" w:hAnsi="Calibri" w:cs="Times New Roman"/>
                <w:szCs w:val="24"/>
              </w:rPr>
            </w:pPr>
            <w:r w:rsidRPr="00170115">
              <w:rPr>
                <w:rFonts w:ascii="Calibri" w:eastAsia="Calibri" w:hAnsi="Calibri" w:cs="Times New Roman"/>
                <w:b/>
                <w:szCs w:val="24"/>
                <w:u w:val="single"/>
              </w:rPr>
              <w:t>Dirección</w:t>
            </w:r>
            <w:r w:rsidRPr="00170115">
              <w:rPr>
                <w:rFonts w:ascii="Calibri" w:eastAsia="Calibri" w:hAnsi="Calibri" w:cs="Times New Roman"/>
                <w:szCs w:val="24"/>
              </w:rPr>
              <w:t>:  Dirección de compras y contrataciones</w:t>
            </w:r>
            <w:r w:rsidR="00314F2F">
              <w:rPr>
                <w:rFonts w:ascii="Calibri" w:eastAsia="Calibri" w:hAnsi="Calibri" w:cs="Times New Roman"/>
                <w:szCs w:val="24"/>
              </w:rPr>
              <w:t xml:space="preserve"> -  </w:t>
            </w:r>
            <w:r w:rsidR="00314F2F" w:rsidRPr="00314F2F">
              <w:rPr>
                <w:rFonts w:ascii="Calibri" w:eastAsia="Calibri" w:hAnsi="Calibri" w:cs="Times New Roman"/>
                <w:szCs w:val="24"/>
              </w:rPr>
              <w:t xml:space="preserve">Ruta Provincial Nº13 km 49 "Campus Universitario" </w:t>
            </w:r>
            <w:r w:rsidR="00314F2F">
              <w:rPr>
                <w:rFonts w:ascii="Calibri" w:eastAsia="Calibri" w:hAnsi="Calibri" w:cs="Times New Roman"/>
                <w:szCs w:val="24"/>
              </w:rPr>
              <w:t xml:space="preserve">C.P </w:t>
            </w:r>
            <w:r w:rsidR="00314F2F" w:rsidRPr="00314F2F">
              <w:rPr>
                <w:rFonts w:ascii="Calibri" w:eastAsia="Calibri" w:hAnsi="Calibri" w:cs="Times New Roman"/>
                <w:szCs w:val="24"/>
              </w:rPr>
              <w:t>(3364), SAN VICENTE, Misiones</w:t>
            </w:r>
          </w:p>
          <w:p w:rsidR="00314F2F" w:rsidRPr="00170115" w:rsidRDefault="00314F2F" w:rsidP="00376193">
            <w:pPr>
              <w:spacing w:after="0" w:line="240" w:lineRule="auto"/>
              <w:ind w:left="41" w:right="170" w:firstLine="72"/>
              <w:jc w:val="both"/>
              <w:rPr>
                <w:rFonts w:ascii="Calibri" w:eastAsia="Calibri" w:hAnsi="Calibri" w:cs="Times New Roman"/>
                <w:szCs w:val="24"/>
              </w:rPr>
            </w:pPr>
          </w:p>
          <w:p w:rsidR="00170115" w:rsidRPr="00170115" w:rsidRDefault="00170115" w:rsidP="00376193">
            <w:pPr>
              <w:spacing w:after="0" w:line="240" w:lineRule="auto"/>
              <w:jc w:val="both"/>
              <w:rPr>
                <w:rFonts w:ascii="Calibri" w:eastAsia="Calibri" w:hAnsi="Calibri" w:cs="Times New Roman"/>
                <w:szCs w:val="24"/>
              </w:rPr>
            </w:pPr>
            <w:r w:rsidRPr="00170115">
              <w:rPr>
                <w:rFonts w:ascii="Calibri" w:eastAsia="Calibri" w:hAnsi="Calibri" w:cs="Times New Roman"/>
                <w:b/>
                <w:szCs w:val="24"/>
                <w:u w:val="single"/>
              </w:rPr>
              <w:t>Plazo y Horario</w:t>
            </w:r>
            <w:r w:rsidRPr="00170115">
              <w:rPr>
                <w:rFonts w:ascii="Calibri" w:eastAsia="Calibri" w:hAnsi="Calibri" w:cs="Times New Roman"/>
                <w:szCs w:val="24"/>
              </w:rPr>
              <w:t xml:space="preserve"> </w:t>
            </w:r>
            <w:r w:rsidR="00CF48D0">
              <w:rPr>
                <w:rFonts w:ascii="Calibri" w:eastAsia="Calibri" w:hAnsi="Calibri" w:cs="Times New Roman"/>
                <w:szCs w:val="24"/>
              </w:rPr>
              <w:t>12/10/2021 al 15</w:t>
            </w:r>
            <w:r w:rsidR="002404B3" w:rsidRPr="002404B3">
              <w:rPr>
                <w:rFonts w:ascii="Calibri" w:eastAsia="Calibri" w:hAnsi="Calibri" w:cs="Times New Roman"/>
                <w:szCs w:val="24"/>
              </w:rPr>
              <w:t xml:space="preserve">/10/2021 hasta las 13 </w:t>
            </w:r>
            <w:proofErr w:type="spellStart"/>
            <w:r w:rsidR="002404B3" w:rsidRPr="002404B3">
              <w:rPr>
                <w:rFonts w:ascii="Calibri" w:eastAsia="Calibri" w:hAnsi="Calibri" w:cs="Times New Roman"/>
                <w:szCs w:val="24"/>
              </w:rPr>
              <w:t>hr</w:t>
            </w:r>
            <w:proofErr w:type="spellEnd"/>
          </w:p>
          <w:p w:rsidR="00170115" w:rsidRPr="00170115" w:rsidRDefault="00170115" w:rsidP="00376193">
            <w:pPr>
              <w:spacing w:after="0" w:line="240" w:lineRule="auto"/>
              <w:jc w:val="both"/>
              <w:rPr>
                <w:rFonts w:ascii="Calibri" w:eastAsia="Calibri" w:hAnsi="Calibri" w:cs="Times New Roman"/>
                <w:szCs w:val="24"/>
              </w:rPr>
            </w:pPr>
          </w:p>
          <w:p w:rsidR="00170115" w:rsidRPr="00170115" w:rsidRDefault="00170115" w:rsidP="00376193">
            <w:pPr>
              <w:spacing w:after="0" w:line="240" w:lineRule="auto"/>
              <w:jc w:val="both"/>
              <w:rPr>
                <w:rFonts w:ascii="Calibri" w:eastAsia="Calibri" w:hAnsi="Calibri" w:cs="Times New Roman"/>
                <w:szCs w:val="24"/>
              </w:rPr>
            </w:pPr>
            <w:r w:rsidRPr="00170115">
              <w:rPr>
                <w:rFonts w:ascii="Calibri" w:eastAsia="Calibri" w:hAnsi="Calibri" w:cs="Times New Roman"/>
                <w:b/>
                <w:szCs w:val="24"/>
                <w:u w:val="single"/>
              </w:rPr>
              <w:t>Costo del pliego</w:t>
            </w:r>
            <w:r w:rsidRPr="00170115">
              <w:rPr>
                <w:rFonts w:ascii="Calibri" w:eastAsia="Calibri" w:hAnsi="Calibri" w:cs="Times New Roman"/>
                <w:szCs w:val="24"/>
              </w:rPr>
              <w:t>: $0,00</w:t>
            </w:r>
          </w:p>
          <w:p w:rsidR="00170115" w:rsidRPr="00170115" w:rsidRDefault="00170115" w:rsidP="00376193">
            <w:pPr>
              <w:spacing w:after="0" w:line="240" w:lineRule="auto"/>
              <w:jc w:val="both"/>
              <w:rPr>
                <w:rFonts w:ascii="Calibri" w:eastAsia="Calibri" w:hAnsi="Calibri" w:cs="Times New Roman"/>
                <w:szCs w:val="24"/>
              </w:rPr>
            </w:pPr>
          </w:p>
        </w:tc>
        <w:tc>
          <w:tcPr>
            <w:tcW w:w="5245" w:type="dxa"/>
            <w:shd w:val="clear" w:color="auto" w:fill="auto"/>
          </w:tcPr>
          <w:p w:rsidR="00170115" w:rsidRPr="00170115" w:rsidRDefault="00170115" w:rsidP="00376193">
            <w:pPr>
              <w:spacing w:after="0" w:line="240" w:lineRule="auto"/>
              <w:ind w:left="29" w:right="170" w:hanging="29"/>
              <w:jc w:val="both"/>
              <w:rPr>
                <w:rFonts w:ascii="Calibri" w:eastAsia="Calibri" w:hAnsi="Calibri" w:cs="Times New Roman"/>
                <w:szCs w:val="24"/>
              </w:rPr>
            </w:pPr>
            <w:r w:rsidRPr="00170115">
              <w:rPr>
                <w:rFonts w:ascii="Calibri" w:eastAsia="Calibri" w:hAnsi="Calibri" w:cs="Times New Roman"/>
                <w:b/>
                <w:szCs w:val="24"/>
                <w:u w:val="single"/>
              </w:rPr>
              <w:t>Dirección</w:t>
            </w:r>
            <w:r w:rsidRPr="00170115">
              <w:rPr>
                <w:rFonts w:ascii="Calibri" w:eastAsia="Calibri" w:hAnsi="Calibri" w:cs="Times New Roman"/>
                <w:szCs w:val="24"/>
              </w:rPr>
              <w:t xml:space="preserve">: Dirección de compras y contrataciones-  </w:t>
            </w:r>
            <w:r w:rsidR="00314F2F" w:rsidRPr="00314F2F">
              <w:rPr>
                <w:rFonts w:ascii="Calibri" w:eastAsia="Calibri" w:hAnsi="Calibri" w:cs="Times New Roman"/>
                <w:szCs w:val="24"/>
              </w:rPr>
              <w:t>Ruta Provincial Nº13 km 49 "Campus Universitario" C.P (3364), SAN VICENTE, Misiones</w:t>
            </w:r>
            <w:r w:rsidRPr="00170115">
              <w:rPr>
                <w:rFonts w:ascii="Calibri" w:eastAsia="Calibri" w:hAnsi="Calibri" w:cs="Times New Roman"/>
                <w:szCs w:val="24"/>
              </w:rPr>
              <w:t xml:space="preserve">  </w:t>
            </w:r>
          </w:p>
          <w:p w:rsidR="00170115" w:rsidRPr="00170115" w:rsidRDefault="00170115" w:rsidP="00376193">
            <w:pPr>
              <w:spacing w:after="0" w:line="240" w:lineRule="auto"/>
              <w:ind w:left="1734" w:hanging="1734"/>
              <w:jc w:val="both"/>
              <w:rPr>
                <w:rFonts w:ascii="Calibri" w:eastAsia="Calibri" w:hAnsi="Calibri" w:cs="Times New Roman"/>
                <w:szCs w:val="24"/>
              </w:rPr>
            </w:pPr>
          </w:p>
          <w:p w:rsidR="00314F2F" w:rsidRDefault="00314F2F" w:rsidP="00376193">
            <w:pPr>
              <w:spacing w:after="0" w:line="240" w:lineRule="auto"/>
              <w:jc w:val="both"/>
              <w:rPr>
                <w:rFonts w:ascii="Calibri" w:eastAsia="Calibri" w:hAnsi="Calibri" w:cs="Times New Roman"/>
                <w:b/>
                <w:szCs w:val="24"/>
                <w:u w:val="single"/>
              </w:rPr>
            </w:pPr>
          </w:p>
          <w:p w:rsidR="00170115" w:rsidRPr="00170115" w:rsidRDefault="00170115" w:rsidP="00376193">
            <w:pPr>
              <w:spacing w:after="0" w:line="240" w:lineRule="auto"/>
              <w:jc w:val="both"/>
              <w:rPr>
                <w:rFonts w:ascii="Calibri" w:eastAsia="Calibri" w:hAnsi="Calibri" w:cs="Times New Roman"/>
                <w:szCs w:val="24"/>
              </w:rPr>
            </w:pPr>
            <w:r w:rsidRPr="00170115">
              <w:rPr>
                <w:rFonts w:ascii="Calibri" w:eastAsia="Calibri" w:hAnsi="Calibri" w:cs="Times New Roman"/>
                <w:b/>
                <w:szCs w:val="24"/>
                <w:u w:val="single"/>
              </w:rPr>
              <w:t>Plazo y Horario</w:t>
            </w:r>
            <w:r w:rsidRPr="00170115">
              <w:rPr>
                <w:rFonts w:ascii="Calibri" w:eastAsia="Calibri" w:hAnsi="Calibri" w:cs="Times New Roman"/>
                <w:szCs w:val="24"/>
              </w:rPr>
              <w:t xml:space="preserve">: </w:t>
            </w:r>
            <w:r w:rsidR="00CF48D0">
              <w:rPr>
                <w:rFonts w:ascii="Calibri" w:eastAsia="Calibri" w:hAnsi="Calibri" w:cs="Times New Roman"/>
                <w:szCs w:val="24"/>
              </w:rPr>
              <w:t>Del 12/10/2021 al 1</w:t>
            </w:r>
            <w:r w:rsidR="00D6514B">
              <w:rPr>
                <w:rFonts w:ascii="Calibri" w:eastAsia="Calibri" w:hAnsi="Calibri" w:cs="Times New Roman"/>
                <w:szCs w:val="24"/>
              </w:rPr>
              <w:t>5</w:t>
            </w:r>
            <w:r w:rsidR="002404B3" w:rsidRPr="002404B3">
              <w:rPr>
                <w:rFonts w:ascii="Calibri" w:eastAsia="Calibri" w:hAnsi="Calibri" w:cs="Times New Roman"/>
                <w:szCs w:val="24"/>
              </w:rPr>
              <w:t xml:space="preserve">/10/2021 hasta las 13 </w:t>
            </w:r>
            <w:proofErr w:type="spellStart"/>
            <w:r w:rsidR="002404B3" w:rsidRPr="002404B3">
              <w:rPr>
                <w:rFonts w:ascii="Calibri" w:eastAsia="Calibri" w:hAnsi="Calibri" w:cs="Times New Roman"/>
                <w:szCs w:val="24"/>
              </w:rPr>
              <w:t>hr</w:t>
            </w:r>
            <w:proofErr w:type="spellEnd"/>
          </w:p>
          <w:p w:rsidR="00170115" w:rsidRPr="00170115" w:rsidRDefault="00170115" w:rsidP="00376193">
            <w:pPr>
              <w:spacing w:after="0" w:line="240" w:lineRule="auto"/>
              <w:ind w:left="1734" w:hanging="1734"/>
              <w:jc w:val="both"/>
              <w:rPr>
                <w:rFonts w:ascii="Calibri" w:eastAsia="Calibri" w:hAnsi="Calibri" w:cs="Times New Roman"/>
                <w:szCs w:val="24"/>
              </w:rPr>
            </w:pPr>
          </w:p>
          <w:p w:rsidR="00170115" w:rsidRPr="00170115" w:rsidRDefault="00170115" w:rsidP="00376193">
            <w:pPr>
              <w:spacing w:after="0" w:line="240" w:lineRule="auto"/>
              <w:jc w:val="both"/>
              <w:rPr>
                <w:rFonts w:ascii="Calibri" w:eastAsia="Calibri" w:hAnsi="Calibri" w:cs="Times New Roman"/>
                <w:szCs w:val="24"/>
              </w:rPr>
            </w:pPr>
          </w:p>
        </w:tc>
      </w:tr>
      <w:tr w:rsidR="00170115" w:rsidRPr="00170115" w:rsidTr="00B11965">
        <w:tc>
          <w:tcPr>
            <w:tcW w:w="3997" w:type="dxa"/>
            <w:shd w:val="clear" w:color="auto" w:fill="D9D9D9"/>
          </w:tcPr>
          <w:p w:rsidR="00170115" w:rsidRPr="00170115" w:rsidRDefault="00170115" w:rsidP="00376193">
            <w:pPr>
              <w:spacing w:after="0" w:line="240" w:lineRule="auto"/>
              <w:jc w:val="both"/>
              <w:rPr>
                <w:rFonts w:ascii="Calibri" w:eastAsia="Calibri" w:hAnsi="Calibri" w:cs="Times New Roman"/>
                <w:b/>
                <w:szCs w:val="24"/>
              </w:rPr>
            </w:pPr>
            <w:r w:rsidRPr="00170115">
              <w:rPr>
                <w:rFonts w:ascii="Calibri" w:eastAsia="Calibri" w:hAnsi="Calibri" w:cs="Times New Roman"/>
                <w:b/>
                <w:szCs w:val="24"/>
              </w:rPr>
              <w:t>PRESENTACION DE OFERTAS</w:t>
            </w:r>
          </w:p>
        </w:tc>
        <w:tc>
          <w:tcPr>
            <w:tcW w:w="5245" w:type="dxa"/>
            <w:shd w:val="clear" w:color="auto" w:fill="D9D9D9"/>
          </w:tcPr>
          <w:p w:rsidR="00170115" w:rsidRPr="00170115" w:rsidRDefault="00170115" w:rsidP="00376193">
            <w:pPr>
              <w:spacing w:after="0" w:line="240" w:lineRule="auto"/>
              <w:jc w:val="both"/>
              <w:rPr>
                <w:rFonts w:ascii="Calibri" w:eastAsia="Calibri" w:hAnsi="Calibri" w:cs="Times New Roman"/>
                <w:b/>
                <w:szCs w:val="24"/>
              </w:rPr>
            </w:pPr>
            <w:r w:rsidRPr="00170115">
              <w:rPr>
                <w:rFonts w:ascii="Calibri" w:eastAsia="Calibri" w:hAnsi="Calibri" w:cs="Times New Roman"/>
                <w:b/>
                <w:szCs w:val="24"/>
              </w:rPr>
              <w:t>ACTO DE APERTURA</w:t>
            </w:r>
          </w:p>
        </w:tc>
      </w:tr>
      <w:tr w:rsidR="00170115" w:rsidRPr="00170115" w:rsidTr="00B11965">
        <w:trPr>
          <w:trHeight w:val="2477"/>
        </w:trPr>
        <w:tc>
          <w:tcPr>
            <w:tcW w:w="3997" w:type="dxa"/>
            <w:shd w:val="clear" w:color="auto" w:fill="auto"/>
          </w:tcPr>
          <w:p w:rsidR="00170115" w:rsidRPr="00170115" w:rsidRDefault="00170115" w:rsidP="00376193">
            <w:pPr>
              <w:spacing w:after="0" w:line="240" w:lineRule="auto"/>
              <w:ind w:left="41" w:right="170" w:firstLine="72"/>
              <w:jc w:val="both"/>
              <w:rPr>
                <w:rFonts w:ascii="Calibri" w:eastAsia="Calibri" w:hAnsi="Calibri" w:cs="Times New Roman"/>
                <w:szCs w:val="24"/>
              </w:rPr>
            </w:pPr>
            <w:r w:rsidRPr="00170115">
              <w:rPr>
                <w:rFonts w:ascii="Calibri" w:eastAsia="Calibri" w:hAnsi="Calibri" w:cs="Times New Roman"/>
                <w:b/>
                <w:szCs w:val="24"/>
              </w:rPr>
              <w:t xml:space="preserve"> </w:t>
            </w:r>
            <w:r w:rsidRPr="00170115">
              <w:rPr>
                <w:rFonts w:ascii="Calibri" w:eastAsia="Calibri" w:hAnsi="Calibri" w:cs="Times New Roman"/>
                <w:b/>
                <w:szCs w:val="24"/>
                <w:u w:val="single"/>
              </w:rPr>
              <w:t>Dirección</w:t>
            </w:r>
            <w:r w:rsidRPr="00170115">
              <w:rPr>
                <w:rFonts w:ascii="Calibri" w:eastAsia="Calibri" w:hAnsi="Calibri" w:cs="Times New Roman"/>
                <w:szCs w:val="24"/>
              </w:rPr>
              <w:t xml:space="preserve">:  Dirección </w:t>
            </w:r>
            <w:r w:rsidR="00314F2F">
              <w:rPr>
                <w:rFonts w:ascii="Calibri" w:eastAsia="Calibri" w:hAnsi="Calibri" w:cs="Times New Roman"/>
                <w:szCs w:val="24"/>
              </w:rPr>
              <w:t xml:space="preserve">de compras y contrataciones - </w:t>
            </w:r>
            <w:r w:rsidR="00314F2F" w:rsidRPr="00314F2F">
              <w:rPr>
                <w:rFonts w:ascii="Calibri" w:eastAsia="Calibri" w:hAnsi="Calibri" w:cs="Times New Roman"/>
                <w:szCs w:val="24"/>
              </w:rPr>
              <w:t>Ruta Provincial Nº13 km 49 "Campus Universitario" C.P (3364), SAN VICENTE, Misiones</w:t>
            </w:r>
          </w:p>
          <w:p w:rsidR="00170115" w:rsidRPr="00170115" w:rsidRDefault="00170115" w:rsidP="00376193">
            <w:pPr>
              <w:spacing w:after="0" w:line="240" w:lineRule="auto"/>
              <w:ind w:left="1734" w:right="170" w:hanging="1621"/>
              <w:jc w:val="both"/>
              <w:rPr>
                <w:rFonts w:ascii="Calibri" w:eastAsia="Calibri" w:hAnsi="Calibri" w:cs="Times New Roman"/>
                <w:szCs w:val="24"/>
              </w:rPr>
            </w:pPr>
          </w:p>
          <w:p w:rsidR="00170115" w:rsidRDefault="00170115" w:rsidP="00376193">
            <w:pPr>
              <w:spacing w:after="0" w:line="240" w:lineRule="auto"/>
              <w:ind w:left="1734" w:right="170" w:hanging="1621"/>
              <w:jc w:val="both"/>
              <w:rPr>
                <w:rFonts w:ascii="Calibri" w:eastAsia="Calibri" w:hAnsi="Calibri" w:cs="Times New Roman"/>
                <w:szCs w:val="24"/>
              </w:rPr>
            </w:pPr>
            <w:r w:rsidRPr="00170115">
              <w:rPr>
                <w:rFonts w:ascii="Calibri" w:eastAsia="Calibri" w:hAnsi="Calibri" w:cs="Times New Roman"/>
                <w:b/>
                <w:szCs w:val="24"/>
                <w:u w:val="single"/>
              </w:rPr>
              <w:t>Fecha de Inicio</w:t>
            </w:r>
            <w:r w:rsidRPr="00170115">
              <w:rPr>
                <w:rFonts w:ascii="Calibri" w:eastAsia="Calibri" w:hAnsi="Calibri" w:cs="Times New Roman"/>
                <w:szCs w:val="24"/>
              </w:rPr>
              <w:t xml:space="preserve">: </w:t>
            </w:r>
            <w:r w:rsidR="00CF48D0">
              <w:rPr>
                <w:rFonts w:ascii="Calibri" w:eastAsia="Calibri" w:hAnsi="Calibri" w:cs="Times New Roman"/>
                <w:szCs w:val="24"/>
              </w:rPr>
              <w:t>18</w:t>
            </w:r>
            <w:r w:rsidR="002404B3" w:rsidRPr="002404B3">
              <w:rPr>
                <w:rFonts w:ascii="Calibri" w:eastAsia="Calibri" w:hAnsi="Calibri" w:cs="Times New Roman"/>
                <w:szCs w:val="24"/>
              </w:rPr>
              <w:t>/10/2021</w:t>
            </w:r>
            <w:r w:rsidR="0021165F">
              <w:rPr>
                <w:rFonts w:ascii="Calibri" w:eastAsia="Calibri" w:hAnsi="Calibri" w:cs="Times New Roman"/>
                <w:szCs w:val="24"/>
              </w:rPr>
              <w:t xml:space="preserve"> 7 </w:t>
            </w:r>
            <w:proofErr w:type="spellStart"/>
            <w:r w:rsidR="0021165F">
              <w:rPr>
                <w:rFonts w:ascii="Calibri" w:eastAsia="Calibri" w:hAnsi="Calibri" w:cs="Times New Roman"/>
                <w:szCs w:val="24"/>
              </w:rPr>
              <w:t>hr</w:t>
            </w:r>
            <w:proofErr w:type="spellEnd"/>
          </w:p>
          <w:p w:rsidR="0021165F" w:rsidRPr="00170115" w:rsidRDefault="0021165F" w:rsidP="00376193">
            <w:pPr>
              <w:spacing w:after="0" w:line="240" w:lineRule="auto"/>
              <w:ind w:left="1734" w:right="170" w:hanging="1621"/>
              <w:jc w:val="both"/>
              <w:rPr>
                <w:rFonts w:ascii="Calibri" w:eastAsia="Calibri" w:hAnsi="Calibri" w:cs="Times New Roman"/>
                <w:szCs w:val="24"/>
              </w:rPr>
            </w:pPr>
          </w:p>
          <w:p w:rsidR="00170115" w:rsidRPr="00170115" w:rsidRDefault="00170115" w:rsidP="00376193">
            <w:pPr>
              <w:spacing w:after="0" w:line="240" w:lineRule="auto"/>
              <w:ind w:left="1734" w:right="170" w:hanging="1621"/>
              <w:jc w:val="both"/>
              <w:rPr>
                <w:rFonts w:ascii="Calibri" w:eastAsia="Calibri" w:hAnsi="Calibri" w:cs="Times New Roman"/>
                <w:szCs w:val="24"/>
              </w:rPr>
            </w:pPr>
            <w:r w:rsidRPr="00170115">
              <w:rPr>
                <w:rFonts w:ascii="Calibri" w:eastAsia="Calibri" w:hAnsi="Calibri" w:cs="Times New Roman"/>
                <w:b/>
                <w:szCs w:val="24"/>
                <w:u w:val="single"/>
              </w:rPr>
              <w:t>Fecha de finalización</w:t>
            </w:r>
            <w:r w:rsidRPr="00170115">
              <w:rPr>
                <w:rFonts w:ascii="Calibri" w:eastAsia="Calibri" w:hAnsi="Calibri" w:cs="Times New Roman"/>
                <w:szCs w:val="24"/>
              </w:rPr>
              <w:t xml:space="preserve">: </w:t>
            </w:r>
            <w:r w:rsidR="00CF48D0">
              <w:rPr>
                <w:rFonts w:ascii="Calibri" w:eastAsia="Calibri" w:hAnsi="Calibri" w:cs="Times New Roman"/>
                <w:szCs w:val="24"/>
              </w:rPr>
              <w:t>18</w:t>
            </w:r>
            <w:r w:rsidR="002404B3">
              <w:rPr>
                <w:rFonts w:ascii="Calibri" w:eastAsia="Calibri" w:hAnsi="Calibri" w:cs="Times New Roman"/>
                <w:szCs w:val="24"/>
              </w:rPr>
              <w:t>/10/2021</w:t>
            </w:r>
            <w:r w:rsidR="0021165F">
              <w:rPr>
                <w:rFonts w:ascii="Calibri" w:eastAsia="Calibri" w:hAnsi="Calibri" w:cs="Times New Roman"/>
                <w:szCs w:val="24"/>
              </w:rPr>
              <w:t xml:space="preserve"> </w:t>
            </w:r>
          </w:p>
          <w:p w:rsidR="00170115" w:rsidRPr="00170115" w:rsidRDefault="00170115" w:rsidP="00376193">
            <w:pPr>
              <w:spacing w:after="0" w:line="240" w:lineRule="auto"/>
              <w:ind w:left="1734" w:right="170" w:hanging="1621"/>
              <w:jc w:val="both"/>
              <w:rPr>
                <w:rFonts w:ascii="Calibri" w:eastAsia="Calibri" w:hAnsi="Calibri" w:cs="Times New Roman"/>
                <w:szCs w:val="24"/>
              </w:rPr>
            </w:pPr>
          </w:p>
          <w:p w:rsidR="00170115" w:rsidRPr="00170115" w:rsidRDefault="00170115" w:rsidP="00376193">
            <w:pPr>
              <w:spacing w:after="0" w:line="240" w:lineRule="auto"/>
              <w:ind w:left="1734" w:right="170" w:hanging="1621"/>
              <w:jc w:val="both"/>
              <w:rPr>
                <w:rFonts w:ascii="Calibri" w:eastAsia="Calibri" w:hAnsi="Calibri" w:cs="Times New Roman"/>
                <w:szCs w:val="24"/>
              </w:rPr>
            </w:pPr>
            <w:r w:rsidRPr="00170115">
              <w:rPr>
                <w:rFonts w:ascii="Calibri" w:eastAsia="Calibri" w:hAnsi="Calibri" w:cs="Times New Roman"/>
                <w:b/>
                <w:szCs w:val="24"/>
                <w:u w:val="single"/>
              </w:rPr>
              <w:t>Hora de finalización</w:t>
            </w:r>
            <w:r w:rsidR="003B73A3">
              <w:rPr>
                <w:rFonts w:ascii="Calibri" w:eastAsia="Calibri" w:hAnsi="Calibri" w:cs="Times New Roman"/>
                <w:szCs w:val="24"/>
              </w:rPr>
              <w:t>:12</w:t>
            </w:r>
            <w:r w:rsidRPr="00170115">
              <w:rPr>
                <w:rFonts w:ascii="Calibri" w:eastAsia="Calibri" w:hAnsi="Calibri" w:cs="Times New Roman"/>
                <w:szCs w:val="24"/>
              </w:rPr>
              <w:t>hs</w:t>
            </w:r>
          </w:p>
          <w:p w:rsidR="00170115" w:rsidRPr="00170115" w:rsidRDefault="00170115" w:rsidP="00376193">
            <w:pPr>
              <w:spacing w:after="0" w:line="240" w:lineRule="auto"/>
              <w:ind w:left="1734" w:hanging="1734"/>
              <w:jc w:val="both"/>
              <w:rPr>
                <w:rFonts w:ascii="Calibri" w:eastAsia="Calibri" w:hAnsi="Calibri" w:cs="Times New Roman"/>
                <w:szCs w:val="24"/>
              </w:rPr>
            </w:pPr>
          </w:p>
          <w:p w:rsidR="00170115" w:rsidRPr="00170115" w:rsidRDefault="00170115" w:rsidP="00376193">
            <w:pPr>
              <w:spacing w:after="0" w:line="240" w:lineRule="auto"/>
              <w:jc w:val="both"/>
              <w:rPr>
                <w:rFonts w:ascii="Calibri" w:eastAsia="Calibri" w:hAnsi="Calibri" w:cs="Times New Roman"/>
                <w:szCs w:val="24"/>
              </w:rPr>
            </w:pPr>
          </w:p>
          <w:p w:rsidR="00170115" w:rsidRPr="00170115" w:rsidRDefault="00170115" w:rsidP="00376193">
            <w:pPr>
              <w:spacing w:after="0" w:line="240" w:lineRule="auto"/>
              <w:jc w:val="both"/>
              <w:rPr>
                <w:rFonts w:ascii="Calibri" w:eastAsia="Calibri" w:hAnsi="Calibri" w:cs="Times New Roman"/>
                <w:szCs w:val="24"/>
              </w:rPr>
            </w:pPr>
          </w:p>
        </w:tc>
        <w:tc>
          <w:tcPr>
            <w:tcW w:w="5245" w:type="dxa"/>
            <w:shd w:val="clear" w:color="auto" w:fill="auto"/>
          </w:tcPr>
          <w:p w:rsidR="00170115" w:rsidRPr="00170115" w:rsidRDefault="00170115" w:rsidP="00D32099">
            <w:pPr>
              <w:spacing w:after="0" w:line="240" w:lineRule="auto"/>
              <w:rPr>
                <w:rFonts w:ascii="Calibri" w:eastAsia="Calibri" w:hAnsi="Calibri" w:cs="Times New Roman"/>
                <w:szCs w:val="24"/>
              </w:rPr>
            </w:pPr>
            <w:r w:rsidRPr="00170115">
              <w:rPr>
                <w:rFonts w:ascii="Calibri" w:eastAsia="Calibri" w:hAnsi="Calibri" w:cs="Times New Roman"/>
                <w:b/>
                <w:szCs w:val="24"/>
                <w:u w:val="single"/>
              </w:rPr>
              <w:t>Lugar y Dirección</w:t>
            </w:r>
            <w:r w:rsidR="003B73A3">
              <w:rPr>
                <w:rFonts w:ascii="Calibri" w:eastAsia="Calibri" w:hAnsi="Calibri" w:cs="Times New Roman"/>
                <w:szCs w:val="24"/>
              </w:rPr>
              <w:t>:</w:t>
            </w:r>
            <w:r w:rsidR="00D32099">
              <w:rPr>
                <w:rFonts w:ascii="Calibri" w:eastAsia="Calibri" w:hAnsi="Calibri" w:cs="Times New Roman"/>
                <w:szCs w:val="24"/>
              </w:rPr>
              <w:t xml:space="preserve"> </w:t>
            </w:r>
            <w:r w:rsidRPr="00170115">
              <w:rPr>
                <w:rFonts w:ascii="Calibri" w:eastAsia="Calibri" w:hAnsi="Calibri" w:cs="Times New Roman"/>
                <w:szCs w:val="24"/>
              </w:rPr>
              <w:t>Dirección de compras y contrataciones</w:t>
            </w:r>
            <w:r w:rsidR="00314F2F">
              <w:rPr>
                <w:rFonts w:ascii="Calibri" w:eastAsia="Calibri" w:hAnsi="Calibri" w:cs="Times New Roman"/>
                <w:szCs w:val="24"/>
              </w:rPr>
              <w:t xml:space="preserve"> - </w:t>
            </w:r>
            <w:r w:rsidR="00314F2F" w:rsidRPr="00314F2F">
              <w:rPr>
                <w:rFonts w:ascii="Calibri" w:eastAsia="Calibri" w:hAnsi="Calibri" w:cs="Times New Roman"/>
                <w:szCs w:val="24"/>
              </w:rPr>
              <w:t>Ruta Provincial Nº13 km 49 "Campus Universitario" C.P (3364), SAN VICENTE, Misiones</w:t>
            </w:r>
          </w:p>
          <w:p w:rsidR="00170115" w:rsidRPr="00170115" w:rsidRDefault="00170115" w:rsidP="00376193">
            <w:pPr>
              <w:spacing w:after="0" w:line="240" w:lineRule="auto"/>
              <w:ind w:left="2014" w:hanging="2014"/>
              <w:jc w:val="both"/>
              <w:rPr>
                <w:rFonts w:ascii="Calibri" w:eastAsia="Calibri" w:hAnsi="Calibri" w:cs="Times New Roman"/>
                <w:szCs w:val="24"/>
              </w:rPr>
            </w:pPr>
          </w:p>
          <w:p w:rsidR="00314F2F" w:rsidRDefault="00314F2F" w:rsidP="00376193">
            <w:pPr>
              <w:spacing w:after="0" w:line="240" w:lineRule="auto"/>
              <w:ind w:left="2014" w:hanging="2014"/>
              <w:jc w:val="both"/>
              <w:rPr>
                <w:rFonts w:ascii="Calibri" w:eastAsia="Calibri" w:hAnsi="Calibri" w:cs="Times New Roman"/>
                <w:b/>
                <w:szCs w:val="24"/>
                <w:u w:val="single"/>
              </w:rPr>
            </w:pPr>
          </w:p>
          <w:p w:rsidR="00170115" w:rsidRPr="00170115" w:rsidRDefault="00170115" w:rsidP="00376193">
            <w:pPr>
              <w:spacing w:after="0" w:line="240" w:lineRule="auto"/>
              <w:ind w:left="2014" w:hanging="2014"/>
              <w:jc w:val="both"/>
              <w:rPr>
                <w:rFonts w:ascii="Calibri" w:eastAsia="Calibri" w:hAnsi="Calibri" w:cs="Times New Roman"/>
                <w:szCs w:val="24"/>
              </w:rPr>
            </w:pPr>
            <w:r w:rsidRPr="00170115">
              <w:rPr>
                <w:rFonts w:ascii="Calibri" w:eastAsia="Calibri" w:hAnsi="Calibri" w:cs="Times New Roman"/>
                <w:b/>
                <w:szCs w:val="24"/>
                <w:u w:val="single"/>
              </w:rPr>
              <w:t>Día y Hora</w:t>
            </w:r>
            <w:r w:rsidRPr="00170115">
              <w:rPr>
                <w:rFonts w:ascii="Calibri" w:eastAsia="Calibri" w:hAnsi="Calibri" w:cs="Times New Roman"/>
                <w:szCs w:val="24"/>
              </w:rPr>
              <w:t>:</w:t>
            </w:r>
            <w:r w:rsidR="009107FA">
              <w:rPr>
                <w:rFonts w:ascii="Calibri" w:eastAsia="Calibri" w:hAnsi="Calibri" w:cs="Times New Roman"/>
                <w:szCs w:val="24"/>
              </w:rPr>
              <w:t xml:space="preserve"> </w:t>
            </w:r>
            <w:r w:rsidR="00CF48D0">
              <w:rPr>
                <w:rFonts w:ascii="Calibri" w:eastAsia="Calibri" w:hAnsi="Calibri" w:cs="Times New Roman"/>
                <w:szCs w:val="24"/>
              </w:rPr>
              <w:t>18</w:t>
            </w:r>
            <w:r w:rsidR="003B73A3">
              <w:rPr>
                <w:rFonts w:ascii="Calibri" w:eastAsia="Calibri" w:hAnsi="Calibri" w:cs="Times New Roman"/>
                <w:szCs w:val="24"/>
              </w:rPr>
              <w:t>/10/2021 12</w:t>
            </w:r>
            <w:r w:rsidRPr="00170115">
              <w:rPr>
                <w:rFonts w:ascii="Calibri" w:eastAsia="Calibri" w:hAnsi="Calibri" w:cs="Times New Roman"/>
                <w:szCs w:val="24"/>
              </w:rPr>
              <w:t>hs</w:t>
            </w:r>
          </w:p>
          <w:p w:rsidR="00170115" w:rsidRPr="00170115" w:rsidRDefault="00170115" w:rsidP="00376193">
            <w:pPr>
              <w:spacing w:after="0" w:line="240" w:lineRule="auto"/>
              <w:ind w:left="2014" w:hanging="2014"/>
              <w:jc w:val="both"/>
              <w:rPr>
                <w:rFonts w:ascii="Calibri" w:eastAsia="Calibri" w:hAnsi="Calibri" w:cs="Times New Roman"/>
                <w:szCs w:val="24"/>
              </w:rPr>
            </w:pPr>
          </w:p>
        </w:tc>
      </w:tr>
    </w:tbl>
    <w:p w:rsidR="00716422" w:rsidRPr="00052F03" w:rsidRDefault="00716422" w:rsidP="00376193">
      <w:pPr>
        <w:jc w:val="both"/>
        <w:rPr>
          <w:sz w:val="24"/>
          <w:szCs w:val="24"/>
        </w:rPr>
      </w:pPr>
    </w:p>
    <w:p w:rsidR="00ED665A" w:rsidRDefault="00ED665A" w:rsidP="00376193">
      <w:pPr>
        <w:tabs>
          <w:tab w:val="left" w:pos="1485"/>
        </w:tabs>
        <w:jc w:val="both"/>
        <w:rPr>
          <w:rFonts w:ascii="Arial" w:hAnsi="Arial" w:cs="Arial"/>
          <w:b/>
          <w:sz w:val="24"/>
          <w:szCs w:val="24"/>
          <w:u w:val="single"/>
        </w:rPr>
      </w:pPr>
    </w:p>
    <w:p w:rsidR="005B6667" w:rsidRPr="00466C6C" w:rsidRDefault="005B6667" w:rsidP="00376193">
      <w:pPr>
        <w:suppressAutoHyphens/>
        <w:spacing w:after="120" w:line="240" w:lineRule="auto"/>
        <w:jc w:val="both"/>
        <w:rPr>
          <w:rFonts w:ascii="Liberation Serif" w:eastAsia="Droid Sans Fallback" w:hAnsi="Liberation Serif" w:cs="FreeSans"/>
          <w:kern w:val="2"/>
          <w:sz w:val="24"/>
          <w:szCs w:val="24"/>
          <w:lang w:eastAsia="zh-CN" w:bidi="hi-IN"/>
        </w:rPr>
      </w:pPr>
      <w:r w:rsidRPr="00466C6C">
        <w:rPr>
          <w:rFonts w:ascii="Liberation Serif" w:eastAsia="Droid Sans Fallback" w:hAnsi="Liberation Serif" w:cs="FreeSans"/>
          <w:b/>
          <w:bCs/>
          <w:kern w:val="2"/>
          <w:sz w:val="20"/>
          <w:szCs w:val="20"/>
          <w:lang w:eastAsia="zh-CN" w:bidi="hi-IN"/>
        </w:rPr>
        <w:t>3º.- CLAÚSULAS PARTICULARES Y ESPECIFICACIONES TÉCNICAS</w:t>
      </w:r>
    </w:p>
    <w:p w:rsidR="005B6667" w:rsidRPr="00466C6C" w:rsidRDefault="005B6667" w:rsidP="00376193">
      <w:pPr>
        <w:numPr>
          <w:ilvl w:val="0"/>
          <w:numId w:val="11"/>
        </w:numPr>
        <w:suppressAutoHyphens/>
        <w:spacing w:after="120" w:line="240" w:lineRule="auto"/>
        <w:jc w:val="both"/>
        <w:rPr>
          <w:rFonts w:ascii="Calibri" w:eastAsia="Times New Roman" w:hAnsi="Calibri" w:cs="Calibri"/>
          <w:lang w:eastAsia="zh-CN"/>
        </w:rPr>
      </w:pPr>
      <w:r w:rsidRPr="00466C6C">
        <w:rPr>
          <w:rFonts w:ascii="Times New Roman" w:eastAsia="Times New Roman" w:hAnsi="Times New Roman" w:cs="Times New Roman"/>
          <w:b/>
          <w:bCs/>
          <w:sz w:val="20"/>
          <w:szCs w:val="20"/>
          <w:lang w:eastAsia="zh-CN"/>
        </w:rPr>
        <w:t xml:space="preserve"> OBJETO</w:t>
      </w:r>
      <w:r w:rsidRPr="00466C6C">
        <w:rPr>
          <w:rFonts w:ascii="Times New Roman" w:eastAsia="Times New Roman" w:hAnsi="Times New Roman" w:cs="Times New Roman"/>
          <w:sz w:val="20"/>
          <w:szCs w:val="20"/>
          <w:lang w:eastAsia="zh-CN"/>
        </w:rPr>
        <w:t xml:space="preserve">: </w:t>
      </w:r>
      <w:r w:rsidRPr="005B6667">
        <w:rPr>
          <w:rFonts w:asciiTheme="majorHAnsi" w:eastAsia="Times New Roman" w:hAnsiTheme="majorHAnsi" w:cstheme="majorHAnsi"/>
          <w:sz w:val="20"/>
          <w:szCs w:val="20"/>
          <w:lang w:eastAsia="zh-CN"/>
        </w:rPr>
        <w:t xml:space="preserve">Adquisición </w:t>
      </w:r>
      <w:r w:rsidR="00C954C2" w:rsidRPr="005B6667">
        <w:rPr>
          <w:rFonts w:asciiTheme="majorHAnsi" w:eastAsia="Times New Roman" w:hAnsiTheme="majorHAnsi" w:cstheme="majorHAnsi"/>
          <w:sz w:val="20"/>
          <w:szCs w:val="20"/>
          <w:lang w:eastAsia="zh-CN"/>
        </w:rPr>
        <w:t>d</w:t>
      </w:r>
      <w:r w:rsidR="00C954C2">
        <w:rPr>
          <w:rFonts w:asciiTheme="majorHAnsi" w:eastAsia="Times New Roman" w:hAnsiTheme="majorHAnsi" w:cstheme="majorHAnsi"/>
          <w:sz w:val="20"/>
          <w:szCs w:val="20"/>
          <w:lang w:eastAsia="zh-CN"/>
        </w:rPr>
        <w:t>e “</w:t>
      </w:r>
      <w:r w:rsidR="009622A5">
        <w:t>COMPRA DE DISPOSITIVOS MARCO DEL PLAN DE VIRTUALIZACION DE LA EDUCACION SUPERIOR 2021 - VES II.-</w:t>
      </w:r>
      <w:r w:rsidR="00C954C2">
        <w:rPr>
          <w:rFonts w:asciiTheme="majorHAnsi" w:eastAsia="Times New Roman" w:hAnsiTheme="majorHAnsi" w:cstheme="majorHAnsi"/>
          <w:sz w:val="20"/>
          <w:szCs w:val="20"/>
          <w:lang w:eastAsia="zh-CN"/>
        </w:rPr>
        <w:t>”</w:t>
      </w:r>
      <w:r w:rsidRPr="005B6667">
        <w:rPr>
          <w:rFonts w:asciiTheme="majorHAnsi" w:hAnsiTheme="majorHAnsi" w:cstheme="majorHAnsi"/>
          <w:sz w:val="20"/>
          <w:szCs w:val="20"/>
        </w:rPr>
        <w:t xml:space="preserve"> </w:t>
      </w:r>
      <w:r w:rsidRPr="005B6667">
        <w:rPr>
          <w:rFonts w:asciiTheme="majorHAnsi" w:eastAsia="Times New Roman" w:hAnsiTheme="majorHAnsi" w:cstheme="majorHAnsi"/>
          <w:sz w:val="20"/>
          <w:szCs w:val="20"/>
          <w:lang w:eastAsia="zh-CN"/>
        </w:rPr>
        <w:t xml:space="preserve">para la </w:t>
      </w:r>
      <w:r w:rsidRPr="00466C6C">
        <w:rPr>
          <w:rFonts w:ascii="Times New Roman" w:eastAsia="Times New Roman" w:hAnsi="Times New Roman" w:cs="Times New Roman"/>
          <w:sz w:val="20"/>
          <w:szCs w:val="20"/>
          <w:lang w:eastAsia="zh-CN"/>
        </w:rPr>
        <w:t xml:space="preserve">UNIVERSIDAD NACIONAL DEL ALTO </w:t>
      </w:r>
      <w:r w:rsidR="00314F2F" w:rsidRPr="00466C6C">
        <w:rPr>
          <w:rFonts w:ascii="Times New Roman" w:eastAsia="Times New Roman" w:hAnsi="Times New Roman" w:cs="Times New Roman"/>
          <w:sz w:val="20"/>
          <w:szCs w:val="20"/>
          <w:lang w:eastAsia="zh-CN"/>
        </w:rPr>
        <w:t>URUGUAY. -</w:t>
      </w:r>
      <w:r w:rsidRPr="00466C6C">
        <w:rPr>
          <w:rFonts w:ascii="Times New Roman" w:eastAsia="Times New Roman" w:hAnsi="Times New Roman" w:cs="Times New Roman"/>
          <w:sz w:val="20"/>
          <w:szCs w:val="20"/>
          <w:lang w:eastAsia="zh-CN"/>
        </w:rPr>
        <w:t xml:space="preserve"> </w:t>
      </w:r>
    </w:p>
    <w:p w:rsidR="00314F2F" w:rsidRPr="00314F2F" w:rsidRDefault="005B6667" w:rsidP="00376193">
      <w:pPr>
        <w:widowControl w:val="0"/>
        <w:numPr>
          <w:ilvl w:val="0"/>
          <w:numId w:val="11"/>
        </w:numPr>
        <w:suppressAutoHyphens/>
        <w:spacing w:after="120" w:line="240" w:lineRule="auto"/>
        <w:jc w:val="both"/>
        <w:rPr>
          <w:rFonts w:ascii="Times New Roman" w:eastAsia="Times New Roman" w:hAnsi="Times New Roman" w:cs="Times New Roman"/>
          <w:sz w:val="20"/>
          <w:szCs w:val="20"/>
          <w:lang w:eastAsia="zh-CN"/>
        </w:rPr>
      </w:pPr>
      <w:r w:rsidRPr="00466C6C">
        <w:rPr>
          <w:rFonts w:ascii="Times New Roman" w:eastAsia="Times New Roman" w:hAnsi="Times New Roman" w:cs="Times New Roman"/>
          <w:b/>
          <w:bCs/>
          <w:sz w:val="20"/>
          <w:szCs w:val="20"/>
          <w:lang w:eastAsia="zh-CN"/>
        </w:rPr>
        <w:t xml:space="preserve"> LUGAR DE ENTREGA DE LOS BIENES</w:t>
      </w:r>
      <w:r w:rsidRPr="00466C6C">
        <w:rPr>
          <w:rFonts w:ascii="Times New Roman" w:eastAsia="Times New Roman" w:hAnsi="Times New Roman" w:cs="Times New Roman"/>
          <w:b/>
          <w:bCs/>
          <w:color w:val="000000"/>
          <w:sz w:val="20"/>
          <w:szCs w:val="20"/>
          <w:lang w:eastAsia="zh-CN"/>
        </w:rPr>
        <w:t xml:space="preserve">: </w:t>
      </w:r>
      <w:r w:rsidRPr="00466C6C">
        <w:rPr>
          <w:rFonts w:ascii="Times New Roman" w:eastAsia="Times New Roman" w:hAnsi="Times New Roman" w:cs="Times New Roman"/>
          <w:bCs/>
          <w:color w:val="000000"/>
          <w:sz w:val="20"/>
          <w:szCs w:val="20"/>
          <w:lang w:eastAsia="zh-CN"/>
        </w:rPr>
        <w:t>Los</w:t>
      </w:r>
      <w:r w:rsidRPr="00466C6C">
        <w:rPr>
          <w:rFonts w:ascii="Times New Roman" w:eastAsia="Times New Roman" w:hAnsi="Times New Roman" w:cs="Times New Roman"/>
          <w:sz w:val="20"/>
          <w:szCs w:val="20"/>
          <w:lang w:eastAsia="zh-CN"/>
        </w:rPr>
        <w:t xml:space="preserve"> bienes solicitados deberán entregarse en la sede de la oficina de la </w:t>
      </w:r>
      <w:r w:rsidRPr="00466C6C">
        <w:rPr>
          <w:rFonts w:ascii="Times New Roman" w:eastAsia="Times New Roman" w:hAnsi="Times New Roman" w:cs="Times New Roman"/>
          <w:color w:val="000000"/>
          <w:sz w:val="20"/>
          <w:szCs w:val="20"/>
          <w:lang w:eastAsia="zh-CN"/>
        </w:rPr>
        <w:t xml:space="preserve">Universidad Nacional del Alto Uruguay </w:t>
      </w:r>
      <w:r w:rsidRPr="00466C6C">
        <w:rPr>
          <w:rFonts w:ascii="Times New Roman" w:eastAsia="Times New Roman" w:hAnsi="Times New Roman" w:cs="Times New Roman"/>
          <w:sz w:val="20"/>
          <w:szCs w:val="20"/>
          <w:lang w:eastAsia="zh-CN"/>
        </w:rPr>
        <w:t>sito en</w:t>
      </w:r>
      <w:r w:rsidR="00314F2F" w:rsidRPr="00314F2F">
        <w:rPr>
          <w:rFonts w:ascii="Calibri" w:eastAsia="Calibri" w:hAnsi="Calibri" w:cs="Times New Roman"/>
          <w:szCs w:val="24"/>
        </w:rPr>
        <w:t xml:space="preserve"> </w:t>
      </w:r>
      <w:r w:rsidR="00314F2F" w:rsidRPr="00314F2F">
        <w:rPr>
          <w:rFonts w:ascii="Times New Roman" w:eastAsia="Times New Roman" w:hAnsi="Times New Roman" w:cs="Times New Roman"/>
          <w:sz w:val="20"/>
          <w:szCs w:val="20"/>
          <w:lang w:eastAsia="zh-CN"/>
        </w:rPr>
        <w:t>Ruta Provincial Nº13 km 49 "Campus Universitario" C.P (3364), SAN VICENTE, Misiones</w:t>
      </w:r>
    </w:p>
    <w:p w:rsidR="005B6667" w:rsidRPr="00466C6C" w:rsidRDefault="005B6667" w:rsidP="00376193">
      <w:pPr>
        <w:widowControl w:val="0"/>
        <w:numPr>
          <w:ilvl w:val="0"/>
          <w:numId w:val="11"/>
        </w:numPr>
        <w:suppressAutoHyphens/>
        <w:spacing w:after="120" w:line="240" w:lineRule="auto"/>
        <w:jc w:val="both"/>
        <w:rPr>
          <w:rFonts w:ascii="Calibri" w:eastAsia="Times New Roman" w:hAnsi="Calibri" w:cs="Calibri"/>
          <w:lang w:eastAsia="zh-CN"/>
        </w:rPr>
      </w:pPr>
      <w:r w:rsidRPr="00466C6C">
        <w:rPr>
          <w:rFonts w:ascii="Calibri" w:eastAsia="Times New Roman" w:hAnsi="Calibri" w:cs="Calibri"/>
          <w:color w:val="000000"/>
          <w:sz w:val="20"/>
          <w:szCs w:val="20"/>
          <w:lang w:eastAsia="zh-CN"/>
        </w:rPr>
        <w:t xml:space="preserve"> </w:t>
      </w:r>
      <w:r w:rsidR="00AF2218">
        <w:rPr>
          <w:rFonts w:ascii="Times New Roman" w:eastAsia="Times New Roman" w:hAnsi="Times New Roman" w:cs="Times New Roman"/>
          <w:color w:val="000000"/>
          <w:sz w:val="20"/>
          <w:szCs w:val="20"/>
          <w:lang w:eastAsia="zh-CN"/>
        </w:rPr>
        <w:t>O</w:t>
      </w:r>
      <w:r w:rsidRPr="00466C6C">
        <w:rPr>
          <w:rFonts w:ascii="Times New Roman" w:eastAsia="Times New Roman" w:hAnsi="Times New Roman" w:cs="Times New Roman"/>
          <w:color w:val="000000"/>
          <w:sz w:val="20"/>
          <w:szCs w:val="20"/>
          <w:lang w:eastAsia="zh-CN"/>
        </w:rPr>
        <w:t xml:space="preserve"> en su defecto se deberá Coordinar con el área de compras.</w:t>
      </w:r>
    </w:p>
    <w:p w:rsidR="005B6667" w:rsidRPr="005B62A2" w:rsidRDefault="005B6667" w:rsidP="00376193">
      <w:pPr>
        <w:widowControl w:val="0"/>
        <w:numPr>
          <w:ilvl w:val="0"/>
          <w:numId w:val="11"/>
        </w:numPr>
        <w:suppressAutoHyphens/>
        <w:spacing w:after="120" w:line="240" w:lineRule="auto"/>
        <w:jc w:val="both"/>
        <w:rPr>
          <w:rFonts w:ascii="Calibri" w:eastAsia="Times New Roman" w:hAnsi="Calibri" w:cs="Calibri"/>
          <w:lang w:eastAsia="zh-CN"/>
        </w:rPr>
      </w:pPr>
      <w:r w:rsidRPr="00466C6C">
        <w:rPr>
          <w:rFonts w:ascii="Times New Roman" w:eastAsia="Times New Roman" w:hAnsi="Times New Roman" w:cs="Times New Roman"/>
          <w:b/>
          <w:bCs/>
          <w:sz w:val="20"/>
          <w:szCs w:val="20"/>
          <w:lang w:eastAsia="zh-CN"/>
        </w:rPr>
        <w:t>PLAZO DE ENTREGA</w:t>
      </w:r>
      <w:r w:rsidR="00746ED6">
        <w:rPr>
          <w:rFonts w:ascii="Times New Roman" w:eastAsia="Times New Roman" w:hAnsi="Times New Roman" w:cs="Times New Roman"/>
          <w:sz w:val="20"/>
          <w:szCs w:val="20"/>
          <w:lang w:eastAsia="zh-CN"/>
        </w:rPr>
        <w:t xml:space="preserve">: dentro de los </w:t>
      </w:r>
      <w:r w:rsidR="00C954C2">
        <w:rPr>
          <w:rFonts w:ascii="Times New Roman" w:eastAsia="Times New Roman" w:hAnsi="Times New Roman" w:cs="Times New Roman"/>
          <w:sz w:val="20"/>
          <w:szCs w:val="20"/>
          <w:lang w:eastAsia="zh-CN"/>
        </w:rPr>
        <w:t>veinte</w:t>
      </w:r>
      <w:r w:rsidR="00746ED6">
        <w:rPr>
          <w:rFonts w:ascii="Times New Roman" w:eastAsia="Times New Roman" w:hAnsi="Times New Roman" w:cs="Times New Roman"/>
          <w:sz w:val="20"/>
          <w:szCs w:val="20"/>
          <w:lang w:eastAsia="zh-CN"/>
        </w:rPr>
        <w:t xml:space="preserve"> </w:t>
      </w:r>
      <w:r w:rsidR="00C954C2">
        <w:rPr>
          <w:rFonts w:ascii="Times New Roman" w:eastAsia="Times New Roman" w:hAnsi="Times New Roman" w:cs="Times New Roman"/>
          <w:sz w:val="20"/>
          <w:szCs w:val="20"/>
          <w:lang w:eastAsia="zh-CN"/>
        </w:rPr>
        <w:t>(20</w:t>
      </w:r>
      <w:r w:rsidRPr="00466C6C">
        <w:rPr>
          <w:rFonts w:ascii="Times New Roman" w:eastAsia="Times New Roman" w:hAnsi="Times New Roman" w:cs="Times New Roman"/>
          <w:sz w:val="20"/>
          <w:szCs w:val="20"/>
          <w:lang w:eastAsia="zh-CN"/>
        </w:rPr>
        <w:t xml:space="preserve">) días </w:t>
      </w:r>
      <w:r w:rsidR="00314F2F">
        <w:rPr>
          <w:rFonts w:ascii="Times New Roman" w:eastAsia="Times New Roman" w:hAnsi="Times New Roman" w:cs="Times New Roman"/>
          <w:sz w:val="20"/>
          <w:szCs w:val="20"/>
          <w:lang w:eastAsia="zh-CN"/>
        </w:rPr>
        <w:t>corridos</w:t>
      </w:r>
      <w:r w:rsidRPr="00466C6C">
        <w:rPr>
          <w:rFonts w:ascii="Times New Roman" w:eastAsia="Times New Roman" w:hAnsi="Times New Roman" w:cs="Times New Roman"/>
          <w:sz w:val="20"/>
          <w:szCs w:val="20"/>
          <w:lang w:eastAsia="zh-CN"/>
        </w:rPr>
        <w:t xml:space="preserve"> a partir de la recepción de la orden de compra por parte del adjudicatario. -</w:t>
      </w:r>
    </w:p>
    <w:p w:rsidR="005B6667" w:rsidRPr="00466C6C" w:rsidRDefault="005B6667" w:rsidP="00376193">
      <w:pPr>
        <w:widowControl w:val="0"/>
        <w:suppressAutoHyphens/>
        <w:spacing w:after="120" w:line="240" w:lineRule="auto"/>
        <w:ind w:left="360"/>
        <w:jc w:val="both"/>
        <w:rPr>
          <w:rFonts w:ascii="Calibri" w:eastAsia="Times New Roman" w:hAnsi="Calibri" w:cs="Calibri"/>
          <w:lang w:eastAsia="zh-CN"/>
        </w:rPr>
      </w:pPr>
    </w:p>
    <w:p w:rsidR="00ED665A" w:rsidRPr="001F19F9" w:rsidRDefault="005B6667" w:rsidP="00270C06">
      <w:pPr>
        <w:suppressAutoHyphens/>
        <w:autoSpaceDE w:val="0"/>
        <w:spacing w:after="120" w:line="240" w:lineRule="auto"/>
        <w:ind w:left="142" w:hanging="426"/>
        <w:jc w:val="both"/>
        <w:rPr>
          <w:rFonts w:ascii="Liberation Serif" w:eastAsia="Droid Sans Fallback" w:hAnsi="Liberation Serif" w:cs="FreeSans"/>
          <w:b/>
          <w:kern w:val="2"/>
          <w:sz w:val="20"/>
          <w:szCs w:val="20"/>
          <w:lang w:eastAsia="zh-CN" w:bidi="hi-IN"/>
        </w:rPr>
      </w:pPr>
      <w:r w:rsidRPr="00466C6C">
        <w:rPr>
          <w:rFonts w:ascii="Liberation Serif" w:eastAsia="Droid Sans Fallback" w:hAnsi="Liberation Serif" w:cs="FreeSans"/>
          <w:b/>
          <w:bCs/>
          <w:kern w:val="2"/>
          <w:sz w:val="20"/>
          <w:szCs w:val="20"/>
          <w:lang w:eastAsia="zh-CN" w:bidi="hi-IN"/>
        </w:rPr>
        <w:t>4°. -</w:t>
      </w:r>
      <w:r w:rsidRPr="00466C6C">
        <w:rPr>
          <w:rFonts w:ascii="Liberation Serif" w:eastAsia="Droid Sans Fallback" w:hAnsi="Liberation Serif" w:cs="FreeSans"/>
          <w:kern w:val="2"/>
          <w:sz w:val="20"/>
          <w:szCs w:val="20"/>
          <w:lang w:eastAsia="zh-CN" w:bidi="hi-IN"/>
        </w:rPr>
        <w:t xml:space="preserve"> </w:t>
      </w:r>
      <w:r w:rsidRPr="00466C6C">
        <w:rPr>
          <w:rFonts w:ascii="Liberation Serif" w:eastAsia="Droid Sans Fallback" w:hAnsi="Liberation Serif" w:cs="FreeSans"/>
          <w:b/>
          <w:bCs/>
          <w:kern w:val="2"/>
          <w:sz w:val="20"/>
          <w:szCs w:val="20"/>
          <w:lang w:eastAsia="zh-CN" w:bidi="hi-IN"/>
        </w:rPr>
        <w:t>CARACTERÍSTICAS DE LA CONTRATACIÓN</w:t>
      </w:r>
      <w:r w:rsidRPr="00466C6C">
        <w:rPr>
          <w:rFonts w:ascii="Liberation Serif" w:eastAsia="Droid Sans Fallback" w:hAnsi="Liberation Serif" w:cs="FreeSans"/>
          <w:kern w:val="2"/>
          <w:sz w:val="20"/>
          <w:szCs w:val="20"/>
          <w:lang w:eastAsia="zh-CN" w:bidi="hi-IN"/>
        </w:rPr>
        <w:t xml:space="preserve">: El oferente </w:t>
      </w:r>
      <w:r w:rsidR="001F19F9">
        <w:rPr>
          <w:rFonts w:ascii="Liberation Serif" w:eastAsia="Droid Sans Fallback" w:hAnsi="Liberation Serif" w:cs="FreeSans"/>
          <w:kern w:val="2"/>
          <w:sz w:val="20"/>
          <w:szCs w:val="20"/>
          <w:lang w:eastAsia="zh-CN" w:bidi="hi-IN"/>
        </w:rPr>
        <w:t>deberá cotizar la entrega de</w:t>
      </w:r>
      <w:r w:rsidR="009622A5">
        <w:rPr>
          <w:rFonts w:ascii="Liberation Serif" w:eastAsia="Droid Sans Fallback" w:hAnsi="Liberation Serif" w:cs="FreeSans"/>
          <w:kern w:val="2"/>
          <w:sz w:val="20"/>
          <w:szCs w:val="20"/>
          <w:lang w:eastAsia="zh-CN" w:bidi="hi-IN"/>
        </w:rPr>
        <w:t xml:space="preserve"> </w:t>
      </w:r>
      <w:r w:rsidR="001F19F9">
        <w:rPr>
          <w:rFonts w:ascii="Liberation Serif" w:eastAsia="Droid Sans Fallback" w:hAnsi="Liberation Serif" w:cs="FreeSans"/>
          <w:kern w:val="2"/>
          <w:sz w:val="20"/>
          <w:szCs w:val="20"/>
          <w:lang w:eastAsia="zh-CN" w:bidi="hi-IN"/>
        </w:rPr>
        <w:t>l</w:t>
      </w:r>
      <w:r w:rsidR="009622A5">
        <w:rPr>
          <w:rFonts w:ascii="Liberation Serif" w:eastAsia="Droid Sans Fallback" w:hAnsi="Liberation Serif" w:cs="FreeSans"/>
          <w:kern w:val="2"/>
          <w:sz w:val="20"/>
          <w:szCs w:val="20"/>
          <w:lang w:eastAsia="zh-CN" w:bidi="hi-IN"/>
        </w:rPr>
        <w:t>os</w:t>
      </w:r>
      <w:r w:rsidR="001F19F9">
        <w:rPr>
          <w:rFonts w:ascii="Liberation Serif" w:eastAsia="Droid Sans Fallback" w:hAnsi="Liberation Serif" w:cs="FreeSans"/>
          <w:kern w:val="2"/>
          <w:sz w:val="20"/>
          <w:szCs w:val="20"/>
          <w:lang w:eastAsia="zh-CN" w:bidi="hi-IN"/>
        </w:rPr>
        <w:t xml:space="preserve"> </w:t>
      </w:r>
      <w:r w:rsidR="009622A5">
        <w:rPr>
          <w:rFonts w:ascii="Liberation Serif" w:eastAsia="Droid Sans Fallback" w:hAnsi="Liberation Serif" w:cs="FreeSans"/>
          <w:kern w:val="2"/>
          <w:sz w:val="20"/>
          <w:szCs w:val="20"/>
          <w:lang w:eastAsia="zh-CN" w:bidi="hi-IN"/>
        </w:rPr>
        <w:t>siguientes renglones</w:t>
      </w:r>
      <w:r>
        <w:rPr>
          <w:rFonts w:ascii="Liberation Serif" w:eastAsia="Droid Sans Fallback" w:hAnsi="Liberation Serif" w:cs="FreeSans"/>
          <w:kern w:val="2"/>
          <w:sz w:val="20"/>
          <w:szCs w:val="20"/>
          <w:lang w:eastAsia="zh-CN" w:bidi="hi-IN"/>
        </w:rPr>
        <w:t xml:space="preserve"> en su </w:t>
      </w:r>
      <w:r w:rsidR="009622A5">
        <w:rPr>
          <w:rFonts w:ascii="Liberation Serif" w:eastAsia="Droid Sans Fallback" w:hAnsi="Liberation Serif" w:cs="FreeSans"/>
          <w:b/>
          <w:kern w:val="2"/>
          <w:sz w:val="20"/>
          <w:szCs w:val="20"/>
          <w:lang w:eastAsia="zh-CN" w:bidi="hi-IN"/>
        </w:rPr>
        <w:t>TOTALIDAD</w:t>
      </w:r>
      <w:r w:rsidRPr="001F19F9">
        <w:rPr>
          <w:rFonts w:ascii="Liberation Serif" w:eastAsia="Droid Sans Fallback" w:hAnsi="Liberation Serif" w:cs="FreeSans"/>
          <w:b/>
          <w:kern w:val="2"/>
          <w:sz w:val="20"/>
          <w:szCs w:val="20"/>
          <w:lang w:eastAsia="zh-CN" w:bidi="hi-IN"/>
        </w:rPr>
        <w:t>.</w:t>
      </w:r>
    </w:p>
    <w:p w:rsidR="00ED665A" w:rsidRDefault="00ED665A" w:rsidP="00376193">
      <w:pPr>
        <w:pStyle w:val="Encabezado"/>
        <w:jc w:val="both"/>
      </w:pPr>
      <w:r>
        <w:t xml:space="preserve">                                                                  </w:t>
      </w:r>
    </w:p>
    <w:p w:rsidR="00052F03" w:rsidRDefault="001F19F9" w:rsidP="00376193">
      <w:pPr>
        <w:jc w:val="both"/>
        <w:rPr>
          <w:rFonts w:ascii="Arial" w:hAnsi="Arial" w:cs="Arial"/>
          <w:b/>
          <w:sz w:val="24"/>
          <w:szCs w:val="24"/>
          <w:u w:val="single"/>
        </w:rPr>
      </w:pPr>
      <w:r>
        <w:rPr>
          <w:rFonts w:ascii="Arial" w:hAnsi="Arial" w:cs="Arial"/>
          <w:b/>
          <w:sz w:val="24"/>
          <w:szCs w:val="24"/>
          <w:u w:val="single"/>
        </w:rPr>
        <w:t>RENGLON</w:t>
      </w:r>
      <w:r w:rsidR="009622A5">
        <w:rPr>
          <w:rFonts w:ascii="Arial" w:hAnsi="Arial" w:cs="Arial"/>
          <w:b/>
          <w:sz w:val="24"/>
          <w:szCs w:val="24"/>
          <w:u w:val="single"/>
        </w:rPr>
        <w:t>ES:</w:t>
      </w:r>
    </w:p>
    <w:p w:rsidR="001F19F9" w:rsidRPr="00ED665A" w:rsidRDefault="001F19F9" w:rsidP="00376193">
      <w:pPr>
        <w:jc w:val="both"/>
        <w:rPr>
          <w:rFonts w:ascii="Arial" w:hAnsi="Arial" w:cs="Arial"/>
          <w:b/>
          <w:sz w:val="24"/>
          <w:szCs w:val="24"/>
          <w:u w:val="single"/>
        </w:rPr>
      </w:pPr>
    </w:p>
    <w:tbl>
      <w:tblPr>
        <w:tblStyle w:val="Tablaconcuadrcula"/>
        <w:tblW w:w="9669" w:type="dxa"/>
        <w:tblInd w:w="-714" w:type="dxa"/>
        <w:tblLook w:val="04A0" w:firstRow="1" w:lastRow="0" w:firstColumn="1" w:lastColumn="0" w:noHBand="0" w:noVBand="1"/>
      </w:tblPr>
      <w:tblGrid>
        <w:gridCol w:w="1032"/>
        <w:gridCol w:w="1114"/>
        <w:gridCol w:w="1020"/>
        <w:gridCol w:w="7188"/>
      </w:tblGrid>
      <w:tr w:rsidR="00052F03" w:rsidRPr="00052F03" w:rsidTr="008C27AD">
        <w:tc>
          <w:tcPr>
            <w:tcW w:w="963" w:type="dxa"/>
            <w:shd w:val="clear" w:color="auto" w:fill="D9D9D9" w:themeFill="background1" w:themeFillShade="D9"/>
          </w:tcPr>
          <w:p w:rsidR="00052F03" w:rsidRPr="00052F03" w:rsidRDefault="00052F03" w:rsidP="00376193">
            <w:pPr>
              <w:ind w:left="-5211" w:firstLine="5211"/>
              <w:jc w:val="both"/>
              <w:rPr>
                <w:b/>
                <w:sz w:val="24"/>
                <w:szCs w:val="24"/>
              </w:rPr>
            </w:pPr>
            <w:r w:rsidRPr="00052F03">
              <w:rPr>
                <w:b/>
                <w:sz w:val="24"/>
                <w:szCs w:val="24"/>
              </w:rPr>
              <w:t>Renglón</w:t>
            </w:r>
          </w:p>
        </w:tc>
        <w:tc>
          <w:tcPr>
            <w:tcW w:w="1164" w:type="dxa"/>
            <w:shd w:val="clear" w:color="auto" w:fill="D9D9D9" w:themeFill="background1" w:themeFillShade="D9"/>
          </w:tcPr>
          <w:p w:rsidR="00052F03" w:rsidRPr="00052F03" w:rsidRDefault="00052F03" w:rsidP="00376193">
            <w:pPr>
              <w:jc w:val="both"/>
              <w:rPr>
                <w:b/>
                <w:sz w:val="24"/>
                <w:szCs w:val="24"/>
              </w:rPr>
            </w:pPr>
            <w:r w:rsidRPr="00052F03">
              <w:rPr>
                <w:b/>
                <w:sz w:val="24"/>
                <w:szCs w:val="24"/>
              </w:rPr>
              <w:t>Cantidad</w:t>
            </w:r>
          </w:p>
        </w:tc>
        <w:tc>
          <w:tcPr>
            <w:tcW w:w="951" w:type="dxa"/>
            <w:shd w:val="clear" w:color="auto" w:fill="D9D9D9" w:themeFill="background1" w:themeFillShade="D9"/>
          </w:tcPr>
          <w:p w:rsidR="00052F03" w:rsidRPr="00052F03" w:rsidRDefault="00052F03" w:rsidP="00376193">
            <w:pPr>
              <w:jc w:val="both"/>
              <w:rPr>
                <w:b/>
                <w:sz w:val="24"/>
                <w:szCs w:val="24"/>
              </w:rPr>
            </w:pPr>
            <w:r w:rsidRPr="00052F03">
              <w:rPr>
                <w:b/>
                <w:sz w:val="24"/>
                <w:szCs w:val="24"/>
              </w:rPr>
              <w:t>U. de medida</w:t>
            </w:r>
          </w:p>
        </w:tc>
        <w:tc>
          <w:tcPr>
            <w:tcW w:w="6591" w:type="dxa"/>
            <w:shd w:val="clear" w:color="auto" w:fill="D9D9D9" w:themeFill="background1" w:themeFillShade="D9"/>
          </w:tcPr>
          <w:p w:rsidR="00052F03" w:rsidRPr="00052F03" w:rsidRDefault="00052F03" w:rsidP="00376193">
            <w:pPr>
              <w:jc w:val="both"/>
              <w:rPr>
                <w:b/>
                <w:sz w:val="24"/>
                <w:szCs w:val="24"/>
              </w:rPr>
            </w:pPr>
            <w:r w:rsidRPr="00052F03">
              <w:rPr>
                <w:b/>
                <w:sz w:val="24"/>
                <w:szCs w:val="24"/>
              </w:rPr>
              <w:t>Descripción</w:t>
            </w:r>
          </w:p>
        </w:tc>
      </w:tr>
      <w:tr w:rsidR="00052F03" w:rsidRPr="009265CD" w:rsidTr="008C27AD">
        <w:tc>
          <w:tcPr>
            <w:tcW w:w="963" w:type="dxa"/>
          </w:tcPr>
          <w:p w:rsidR="00052F03" w:rsidRPr="00052F03" w:rsidRDefault="00052F03" w:rsidP="00376193">
            <w:pPr>
              <w:jc w:val="both"/>
              <w:rPr>
                <w:b/>
                <w:sz w:val="24"/>
                <w:szCs w:val="24"/>
              </w:rPr>
            </w:pPr>
            <w:r w:rsidRPr="00052F03">
              <w:rPr>
                <w:b/>
                <w:sz w:val="24"/>
                <w:szCs w:val="24"/>
              </w:rPr>
              <w:t>1</w:t>
            </w:r>
          </w:p>
        </w:tc>
        <w:tc>
          <w:tcPr>
            <w:tcW w:w="1164" w:type="dxa"/>
          </w:tcPr>
          <w:p w:rsidR="00052F03" w:rsidRPr="00052F03" w:rsidRDefault="00C954C2" w:rsidP="00376193">
            <w:pPr>
              <w:jc w:val="both"/>
              <w:rPr>
                <w:sz w:val="24"/>
                <w:szCs w:val="24"/>
              </w:rPr>
            </w:pPr>
            <w:r>
              <w:rPr>
                <w:sz w:val="24"/>
                <w:szCs w:val="24"/>
              </w:rPr>
              <w:t>7(SIETE</w:t>
            </w:r>
            <w:r w:rsidR="001F19F9">
              <w:rPr>
                <w:sz w:val="24"/>
                <w:szCs w:val="24"/>
              </w:rPr>
              <w:t>)</w:t>
            </w:r>
          </w:p>
        </w:tc>
        <w:tc>
          <w:tcPr>
            <w:tcW w:w="951" w:type="dxa"/>
          </w:tcPr>
          <w:p w:rsidR="00052F03" w:rsidRPr="00052F03" w:rsidRDefault="00870114" w:rsidP="00376193">
            <w:pPr>
              <w:jc w:val="both"/>
              <w:rPr>
                <w:sz w:val="24"/>
                <w:szCs w:val="24"/>
              </w:rPr>
            </w:pPr>
            <w:r>
              <w:rPr>
                <w:sz w:val="24"/>
                <w:szCs w:val="24"/>
              </w:rPr>
              <w:t>UNIDAD</w:t>
            </w:r>
          </w:p>
        </w:tc>
        <w:tc>
          <w:tcPr>
            <w:tcW w:w="6591" w:type="dxa"/>
          </w:tcPr>
          <w:p w:rsidR="00C954C2" w:rsidRPr="00C954C2" w:rsidRDefault="00C954C2" w:rsidP="00C954C2">
            <w:pPr>
              <w:pStyle w:val="NormalWeb"/>
              <w:rPr>
                <w:b/>
                <w:lang w:val="es-MX"/>
              </w:rPr>
            </w:pPr>
            <w:r w:rsidRPr="00C954C2">
              <w:rPr>
                <w:b/>
                <w:lang w:val="es-MX"/>
              </w:rPr>
              <w:t>Consola Potenciada AV-025B Con USB 2 Canales</w:t>
            </w:r>
          </w:p>
          <w:p w:rsidR="00C954C2" w:rsidRPr="00C954C2" w:rsidRDefault="00C954C2" w:rsidP="00C954C2">
            <w:pPr>
              <w:pStyle w:val="NormalWeb"/>
              <w:rPr>
                <w:lang w:val="es-MX"/>
              </w:rPr>
            </w:pPr>
            <w:r w:rsidRPr="00C954C2">
              <w:rPr>
                <w:lang w:val="es-MX"/>
              </w:rPr>
              <w:t xml:space="preserve">2 Salidas Para Bafles, 2 </w:t>
            </w:r>
            <w:r>
              <w:rPr>
                <w:lang w:val="es-MX"/>
              </w:rPr>
              <w:t xml:space="preserve">Entradas </w:t>
            </w:r>
            <w:proofErr w:type="spellStart"/>
            <w:r>
              <w:rPr>
                <w:lang w:val="es-MX"/>
              </w:rPr>
              <w:t>Rca</w:t>
            </w:r>
            <w:proofErr w:type="spellEnd"/>
            <w:r>
              <w:rPr>
                <w:lang w:val="es-MX"/>
              </w:rPr>
              <w:t xml:space="preserve">, Entrada </w:t>
            </w:r>
            <w:proofErr w:type="spellStart"/>
            <w:r>
              <w:rPr>
                <w:lang w:val="es-MX"/>
              </w:rPr>
              <w:t>Usb</w:t>
            </w:r>
            <w:proofErr w:type="spellEnd"/>
            <w:r>
              <w:rPr>
                <w:lang w:val="es-MX"/>
              </w:rPr>
              <w:t xml:space="preserve"> Y Sd,1. Entrada </w:t>
            </w:r>
            <w:r w:rsidRPr="00C954C2">
              <w:rPr>
                <w:lang w:val="es-MX"/>
              </w:rPr>
              <w:t>Para Micrófono Con Control De Volumen, Regulador De Graves y Agudos, Control De Eco Y Tono.</w:t>
            </w:r>
            <w:r>
              <w:rPr>
                <w:lang w:val="es-MX"/>
              </w:rPr>
              <w:t xml:space="preserve"> </w:t>
            </w:r>
            <w:r w:rsidRPr="00C954C2">
              <w:rPr>
                <w:lang w:val="es-MX"/>
              </w:rPr>
              <w:t>4 PARLANTES DE EMBUTIR PARA TECHO GB615</w:t>
            </w:r>
            <w:r>
              <w:rPr>
                <w:lang w:val="es-MX"/>
              </w:rPr>
              <w:t xml:space="preserve">. </w:t>
            </w:r>
            <w:r w:rsidRPr="00C954C2">
              <w:rPr>
                <w:lang w:val="es-MX"/>
              </w:rPr>
              <w:t>PARLANTE 6” 70W PMPO FR: 95HZ-16000HZ 4 Ohm., 15W RMS/70W PMPO DE POTENCIA, TRAFO LINEA 100V/ BLANCO</w:t>
            </w:r>
          </w:p>
          <w:p w:rsidR="000B47E4" w:rsidRPr="009265CD" w:rsidRDefault="000B47E4" w:rsidP="00C954C2">
            <w:pPr>
              <w:pStyle w:val="NormalWeb"/>
              <w:rPr>
                <w:lang w:val="es-MX"/>
              </w:rPr>
            </w:pPr>
          </w:p>
        </w:tc>
      </w:tr>
      <w:tr w:rsidR="00C954C2" w:rsidRPr="009265CD" w:rsidTr="008C27AD">
        <w:tc>
          <w:tcPr>
            <w:tcW w:w="963" w:type="dxa"/>
          </w:tcPr>
          <w:p w:rsidR="00C954C2" w:rsidRPr="00052F03" w:rsidRDefault="00C510B7" w:rsidP="00376193">
            <w:pPr>
              <w:jc w:val="both"/>
              <w:rPr>
                <w:b/>
                <w:sz w:val="24"/>
                <w:szCs w:val="24"/>
              </w:rPr>
            </w:pPr>
            <w:r>
              <w:rPr>
                <w:b/>
                <w:sz w:val="24"/>
                <w:szCs w:val="24"/>
              </w:rPr>
              <w:t>2</w:t>
            </w:r>
          </w:p>
        </w:tc>
        <w:tc>
          <w:tcPr>
            <w:tcW w:w="1164" w:type="dxa"/>
          </w:tcPr>
          <w:p w:rsidR="00C954C2" w:rsidRDefault="00C510B7" w:rsidP="00376193">
            <w:pPr>
              <w:jc w:val="both"/>
              <w:rPr>
                <w:sz w:val="24"/>
                <w:szCs w:val="24"/>
              </w:rPr>
            </w:pPr>
            <w:r>
              <w:rPr>
                <w:sz w:val="24"/>
                <w:szCs w:val="24"/>
              </w:rPr>
              <w:t>7(SIETE)</w:t>
            </w:r>
          </w:p>
        </w:tc>
        <w:tc>
          <w:tcPr>
            <w:tcW w:w="951" w:type="dxa"/>
          </w:tcPr>
          <w:p w:rsidR="00C954C2" w:rsidRDefault="00C510B7" w:rsidP="00376193">
            <w:pPr>
              <w:jc w:val="both"/>
              <w:rPr>
                <w:sz w:val="24"/>
                <w:szCs w:val="24"/>
              </w:rPr>
            </w:pPr>
            <w:r>
              <w:rPr>
                <w:sz w:val="24"/>
                <w:szCs w:val="24"/>
              </w:rPr>
              <w:t>UNIDAD</w:t>
            </w:r>
          </w:p>
        </w:tc>
        <w:tc>
          <w:tcPr>
            <w:tcW w:w="6591" w:type="dxa"/>
          </w:tcPr>
          <w:p w:rsidR="002740F7" w:rsidRPr="002740F7" w:rsidRDefault="002740F7" w:rsidP="00C954C2">
            <w:pPr>
              <w:pStyle w:val="NormalWeb"/>
              <w:rPr>
                <w:b/>
                <w:lang w:val="es-MX"/>
              </w:rPr>
            </w:pPr>
            <w:r w:rsidRPr="002740F7">
              <w:rPr>
                <w:b/>
                <w:lang w:val="es-MX"/>
              </w:rPr>
              <w:t xml:space="preserve">Extensor Activo </w:t>
            </w:r>
            <w:proofErr w:type="spellStart"/>
            <w:r w:rsidRPr="002740F7">
              <w:rPr>
                <w:b/>
                <w:lang w:val="es-MX"/>
              </w:rPr>
              <w:t>Usb</w:t>
            </w:r>
            <w:proofErr w:type="spellEnd"/>
            <w:r w:rsidRPr="002740F7">
              <w:rPr>
                <w:b/>
                <w:lang w:val="es-MX"/>
              </w:rPr>
              <w:t xml:space="preserve"> 3.0 10 Metros Alta Velocidad</w:t>
            </w:r>
          </w:p>
          <w:p w:rsidR="00C954C2" w:rsidRPr="00293CD4" w:rsidRDefault="00293CD4" w:rsidP="00C954C2">
            <w:pPr>
              <w:pStyle w:val="NormalWeb"/>
              <w:rPr>
                <w:b/>
                <w:lang w:val="es-MX"/>
              </w:rPr>
            </w:pPr>
            <w:r w:rsidRPr="00293CD4">
              <w:rPr>
                <w:lang w:val="es-MX"/>
              </w:rPr>
              <w:t xml:space="preserve">Especificación activa USB3.0; Soporte de velocidad de transferencia de datos de hasta 5 </w:t>
            </w:r>
            <w:proofErr w:type="spellStart"/>
            <w:r w:rsidRPr="00293CD4">
              <w:rPr>
                <w:lang w:val="es-MX"/>
              </w:rPr>
              <w:t>Gbps</w:t>
            </w:r>
            <w:proofErr w:type="spellEnd"/>
            <w:r w:rsidRPr="00293CD4">
              <w:rPr>
                <w:lang w:val="es-MX"/>
              </w:rPr>
              <w:t xml:space="preserve">; Extienda hasta 10M y sin degradación </w:t>
            </w:r>
            <w:proofErr w:type="spellStart"/>
            <w:proofErr w:type="gramStart"/>
            <w:r w:rsidRPr="00293CD4">
              <w:rPr>
                <w:lang w:val="es-MX"/>
              </w:rPr>
              <w:t>deseñal</w:t>
            </w:r>
            <w:proofErr w:type="spellEnd"/>
            <w:r w:rsidRPr="00293CD4">
              <w:rPr>
                <w:lang w:val="es-MX"/>
              </w:rPr>
              <w:t>;   </w:t>
            </w:r>
            <w:proofErr w:type="gramEnd"/>
            <w:r w:rsidRPr="00293CD4">
              <w:rPr>
                <w:lang w:val="es-MX"/>
              </w:rPr>
              <w:t xml:space="preserve">  Plug     and    </w:t>
            </w:r>
            <w:proofErr w:type="spellStart"/>
            <w:r w:rsidRPr="00293CD4">
              <w:rPr>
                <w:lang w:val="es-MX"/>
              </w:rPr>
              <w:t>play</w:t>
            </w:r>
            <w:proofErr w:type="spellEnd"/>
            <w:r w:rsidRPr="00293CD4">
              <w:rPr>
                <w:lang w:val="es-MX"/>
              </w:rPr>
              <w:t xml:space="preserve">,     DC-Jack    adicional  para    alimentación. OD: </w:t>
            </w:r>
            <w:proofErr w:type="gramStart"/>
            <w:r w:rsidRPr="00293CD4">
              <w:rPr>
                <w:lang w:val="es-MX"/>
              </w:rPr>
              <w:t xml:space="preserve">7  </w:t>
            </w:r>
            <w:proofErr w:type="spellStart"/>
            <w:r w:rsidRPr="00293CD4">
              <w:rPr>
                <w:lang w:val="es-MX"/>
              </w:rPr>
              <w:t>mm.</w:t>
            </w:r>
            <w:proofErr w:type="spellEnd"/>
            <w:proofErr w:type="gramEnd"/>
            <w:r w:rsidRPr="00293CD4">
              <w:rPr>
                <w:lang w:val="es-MX"/>
              </w:rPr>
              <w:t xml:space="preserve">  Adaptador  de corriente   USB   de   5V   2A es opcional Blindaje Premium y chipset </w:t>
            </w:r>
            <w:proofErr w:type="spellStart"/>
            <w:r w:rsidRPr="00293CD4">
              <w:rPr>
                <w:lang w:val="es-MX"/>
              </w:rPr>
              <w:t>Boost</w:t>
            </w:r>
            <w:proofErr w:type="spellEnd"/>
            <w:r w:rsidRPr="00293CD4">
              <w:rPr>
                <w:lang w:val="es-MX"/>
              </w:rPr>
              <w:t xml:space="preserve"> incorporado</w:t>
            </w:r>
          </w:p>
        </w:tc>
      </w:tr>
      <w:tr w:rsidR="00C954C2" w:rsidRPr="009265CD" w:rsidTr="008C27AD">
        <w:tc>
          <w:tcPr>
            <w:tcW w:w="963" w:type="dxa"/>
          </w:tcPr>
          <w:p w:rsidR="00C954C2" w:rsidRPr="00052F03" w:rsidRDefault="002740F7" w:rsidP="00376193">
            <w:pPr>
              <w:jc w:val="both"/>
              <w:rPr>
                <w:b/>
                <w:sz w:val="24"/>
                <w:szCs w:val="24"/>
              </w:rPr>
            </w:pPr>
            <w:r>
              <w:rPr>
                <w:b/>
                <w:sz w:val="24"/>
                <w:szCs w:val="24"/>
              </w:rPr>
              <w:t>3</w:t>
            </w:r>
          </w:p>
        </w:tc>
        <w:tc>
          <w:tcPr>
            <w:tcW w:w="1164" w:type="dxa"/>
          </w:tcPr>
          <w:p w:rsidR="00C954C2" w:rsidRDefault="002740F7" w:rsidP="00376193">
            <w:pPr>
              <w:jc w:val="both"/>
              <w:rPr>
                <w:sz w:val="24"/>
                <w:szCs w:val="24"/>
              </w:rPr>
            </w:pPr>
            <w:r>
              <w:rPr>
                <w:sz w:val="24"/>
                <w:szCs w:val="24"/>
              </w:rPr>
              <w:t>7(SIETE)</w:t>
            </w:r>
          </w:p>
        </w:tc>
        <w:tc>
          <w:tcPr>
            <w:tcW w:w="951" w:type="dxa"/>
          </w:tcPr>
          <w:p w:rsidR="00C954C2" w:rsidRDefault="002740F7" w:rsidP="00376193">
            <w:pPr>
              <w:jc w:val="both"/>
              <w:rPr>
                <w:sz w:val="24"/>
                <w:szCs w:val="24"/>
              </w:rPr>
            </w:pPr>
            <w:r>
              <w:rPr>
                <w:sz w:val="24"/>
                <w:szCs w:val="24"/>
              </w:rPr>
              <w:t>UNIDAD</w:t>
            </w:r>
          </w:p>
        </w:tc>
        <w:tc>
          <w:tcPr>
            <w:tcW w:w="6591" w:type="dxa"/>
          </w:tcPr>
          <w:p w:rsidR="002740F7" w:rsidRPr="002740F7" w:rsidRDefault="002740F7" w:rsidP="00C954C2">
            <w:pPr>
              <w:pStyle w:val="NormalWeb"/>
              <w:rPr>
                <w:b/>
                <w:lang w:val="es-MX"/>
              </w:rPr>
            </w:pPr>
            <w:r w:rsidRPr="002740F7">
              <w:rPr>
                <w:b/>
              </w:rPr>
              <w:t xml:space="preserve">Cable </w:t>
            </w:r>
            <w:proofErr w:type="spellStart"/>
            <w:r w:rsidRPr="002740F7">
              <w:rPr>
                <w:b/>
              </w:rPr>
              <w:t>Hdmi</w:t>
            </w:r>
            <w:proofErr w:type="spellEnd"/>
            <w:r w:rsidRPr="002740F7">
              <w:rPr>
                <w:b/>
              </w:rPr>
              <w:t xml:space="preserve"> 8 Mts. V1.4 C/</w:t>
            </w:r>
            <w:proofErr w:type="spellStart"/>
            <w:r w:rsidRPr="002740F7">
              <w:rPr>
                <w:b/>
              </w:rPr>
              <w:t>ethernet</w:t>
            </w:r>
            <w:proofErr w:type="spellEnd"/>
            <w:r w:rsidRPr="002740F7">
              <w:rPr>
                <w:b/>
              </w:rPr>
              <w:t xml:space="preserve">. </w:t>
            </w:r>
            <w:r w:rsidRPr="002740F7">
              <w:rPr>
                <w:b/>
                <w:lang w:val="es-MX"/>
              </w:rPr>
              <w:t>Certificado</w:t>
            </w:r>
          </w:p>
          <w:p w:rsidR="00C954C2" w:rsidRPr="00C954C2" w:rsidRDefault="002740F7" w:rsidP="00C954C2">
            <w:pPr>
              <w:pStyle w:val="NormalWeb"/>
              <w:rPr>
                <w:b/>
                <w:lang w:val="es-MX"/>
              </w:rPr>
            </w:pPr>
            <w:r w:rsidRPr="002740F7">
              <w:rPr>
                <w:lang w:val="es-MX"/>
              </w:rPr>
              <w:t xml:space="preserve">Cable HDMI 8 metros V1.4 C/ethernet. Certificado HDMI, High </w:t>
            </w:r>
            <w:proofErr w:type="spellStart"/>
            <w:r w:rsidRPr="002740F7">
              <w:rPr>
                <w:lang w:val="es-MX"/>
              </w:rPr>
              <w:t>Speed</w:t>
            </w:r>
            <w:proofErr w:type="spellEnd"/>
            <w:r w:rsidRPr="002740F7">
              <w:rPr>
                <w:lang w:val="es-MX"/>
              </w:rPr>
              <w:t xml:space="preserve"> Filtros RF en ambos extremos. </w:t>
            </w:r>
            <w:proofErr w:type="spellStart"/>
            <w:r>
              <w:t>Conectir</w:t>
            </w:r>
            <w:proofErr w:type="spellEnd"/>
            <w:r>
              <w:t xml:space="preserve"> con </w:t>
            </w:r>
            <w:proofErr w:type="spellStart"/>
            <w:r>
              <w:t>baño</w:t>
            </w:r>
            <w:proofErr w:type="spellEnd"/>
            <w:r>
              <w:t xml:space="preserve"> 24k </w:t>
            </w:r>
            <w:proofErr w:type="spellStart"/>
            <w:r>
              <w:t>oro</w:t>
            </w:r>
            <w:proofErr w:type="spellEnd"/>
            <w:r>
              <w:t xml:space="preserve">, </w:t>
            </w:r>
            <w:proofErr w:type="spellStart"/>
            <w:r>
              <w:t>reforzado</w:t>
            </w:r>
            <w:proofErr w:type="spellEnd"/>
            <w:r>
              <w:t>.</w:t>
            </w:r>
          </w:p>
        </w:tc>
      </w:tr>
      <w:tr w:rsidR="00C954C2" w:rsidRPr="009265CD" w:rsidTr="008C27AD">
        <w:tc>
          <w:tcPr>
            <w:tcW w:w="963" w:type="dxa"/>
          </w:tcPr>
          <w:p w:rsidR="00C954C2" w:rsidRPr="00052F03" w:rsidRDefault="002740F7" w:rsidP="00376193">
            <w:pPr>
              <w:jc w:val="both"/>
              <w:rPr>
                <w:b/>
                <w:sz w:val="24"/>
                <w:szCs w:val="24"/>
              </w:rPr>
            </w:pPr>
            <w:r>
              <w:rPr>
                <w:b/>
                <w:sz w:val="24"/>
                <w:szCs w:val="24"/>
              </w:rPr>
              <w:t>4</w:t>
            </w:r>
          </w:p>
        </w:tc>
        <w:tc>
          <w:tcPr>
            <w:tcW w:w="1164" w:type="dxa"/>
          </w:tcPr>
          <w:p w:rsidR="00C954C2" w:rsidRDefault="002740F7" w:rsidP="00376193">
            <w:pPr>
              <w:jc w:val="both"/>
              <w:rPr>
                <w:sz w:val="24"/>
                <w:szCs w:val="24"/>
              </w:rPr>
            </w:pPr>
            <w:r>
              <w:rPr>
                <w:sz w:val="24"/>
                <w:szCs w:val="24"/>
              </w:rPr>
              <w:t>1(UNO)</w:t>
            </w:r>
          </w:p>
        </w:tc>
        <w:tc>
          <w:tcPr>
            <w:tcW w:w="951" w:type="dxa"/>
          </w:tcPr>
          <w:p w:rsidR="00C954C2" w:rsidRDefault="002740F7" w:rsidP="00376193">
            <w:pPr>
              <w:jc w:val="both"/>
              <w:rPr>
                <w:sz w:val="24"/>
                <w:szCs w:val="24"/>
              </w:rPr>
            </w:pPr>
            <w:r>
              <w:rPr>
                <w:sz w:val="24"/>
                <w:szCs w:val="24"/>
              </w:rPr>
              <w:t>UNIDAD</w:t>
            </w:r>
          </w:p>
        </w:tc>
        <w:tc>
          <w:tcPr>
            <w:tcW w:w="6591" w:type="dxa"/>
          </w:tcPr>
          <w:p w:rsidR="00C954C2" w:rsidRDefault="002740F7" w:rsidP="00C954C2">
            <w:pPr>
              <w:pStyle w:val="NormalWeb"/>
              <w:rPr>
                <w:b/>
                <w:lang w:val="es-MX"/>
              </w:rPr>
            </w:pPr>
            <w:r w:rsidRPr="002740F7">
              <w:rPr>
                <w:b/>
                <w:lang w:val="es-MX"/>
              </w:rPr>
              <w:t xml:space="preserve">Sistema </w:t>
            </w:r>
            <w:proofErr w:type="spellStart"/>
            <w:r w:rsidRPr="002740F7">
              <w:rPr>
                <w:b/>
                <w:lang w:val="es-MX"/>
              </w:rPr>
              <w:t>Microfono</w:t>
            </w:r>
            <w:proofErr w:type="spellEnd"/>
            <w:r w:rsidRPr="002740F7">
              <w:rPr>
                <w:b/>
                <w:lang w:val="es-MX"/>
              </w:rPr>
              <w:t xml:space="preserve"> </w:t>
            </w:r>
            <w:proofErr w:type="spellStart"/>
            <w:r w:rsidRPr="002740F7">
              <w:rPr>
                <w:b/>
                <w:lang w:val="es-MX"/>
              </w:rPr>
              <w:t>Inalambrico</w:t>
            </w:r>
            <w:proofErr w:type="spellEnd"/>
            <w:r w:rsidRPr="002740F7">
              <w:rPr>
                <w:b/>
                <w:lang w:val="es-MX"/>
              </w:rPr>
              <w:t xml:space="preserve"> Corbatero</w:t>
            </w:r>
          </w:p>
          <w:p w:rsidR="002740F7" w:rsidRPr="002740F7" w:rsidRDefault="002740F7" w:rsidP="00C954C2">
            <w:pPr>
              <w:pStyle w:val="NormalWeb"/>
              <w:rPr>
                <w:b/>
                <w:lang w:val="es-MX"/>
              </w:rPr>
            </w:pPr>
            <w:r w:rsidRPr="002740F7">
              <w:rPr>
                <w:lang w:val="es-MX"/>
              </w:rPr>
              <w:t xml:space="preserve">c/PG185, UHF </w:t>
            </w:r>
            <w:proofErr w:type="spellStart"/>
            <w:r w:rsidRPr="002740F7">
              <w:rPr>
                <w:lang w:val="es-MX"/>
              </w:rPr>
              <w:t>Diversity</w:t>
            </w:r>
            <w:proofErr w:type="spellEnd"/>
            <w:r w:rsidRPr="002740F7">
              <w:rPr>
                <w:lang w:val="es-MX"/>
              </w:rPr>
              <w:t xml:space="preserve"> 8 frecuencia seleccionables (698-710MHz) emisor receptor de fuente de </w:t>
            </w:r>
            <w:r w:rsidRPr="002740F7">
              <w:rPr>
                <w:lang w:val="es-MX"/>
              </w:rPr>
              <w:t>alimentación</w:t>
            </w:r>
            <w:r w:rsidRPr="002740F7">
              <w:rPr>
                <w:lang w:val="es-MX"/>
              </w:rPr>
              <w:t>.</w:t>
            </w:r>
          </w:p>
        </w:tc>
      </w:tr>
      <w:tr w:rsidR="00C954C2" w:rsidRPr="009265CD" w:rsidTr="008C27AD">
        <w:tc>
          <w:tcPr>
            <w:tcW w:w="963" w:type="dxa"/>
          </w:tcPr>
          <w:p w:rsidR="00C954C2" w:rsidRPr="00052F03" w:rsidRDefault="002740F7" w:rsidP="00376193">
            <w:pPr>
              <w:jc w:val="both"/>
              <w:rPr>
                <w:b/>
                <w:sz w:val="24"/>
                <w:szCs w:val="24"/>
              </w:rPr>
            </w:pPr>
            <w:r>
              <w:rPr>
                <w:b/>
                <w:sz w:val="24"/>
                <w:szCs w:val="24"/>
              </w:rPr>
              <w:t>5</w:t>
            </w:r>
          </w:p>
        </w:tc>
        <w:tc>
          <w:tcPr>
            <w:tcW w:w="1164" w:type="dxa"/>
          </w:tcPr>
          <w:p w:rsidR="00C954C2" w:rsidRDefault="002740F7" w:rsidP="00376193">
            <w:pPr>
              <w:jc w:val="both"/>
              <w:rPr>
                <w:sz w:val="24"/>
                <w:szCs w:val="24"/>
              </w:rPr>
            </w:pPr>
            <w:r>
              <w:rPr>
                <w:sz w:val="24"/>
                <w:szCs w:val="24"/>
              </w:rPr>
              <w:t>7(SIETE)</w:t>
            </w:r>
          </w:p>
        </w:tc>
        <w:tc>
          <w:tcPr>
            <w:tcW w:w="951" w:type="dxa"/>
          </w:tcPr>
          <w:p w:rsidR="00C954C2" w:rsidRDefault="002740F7" w:rsidP="00376193">
            <w:pPr>
              <w:jc w:val="both"/>
              <w:rPr>
                <w:sz w:val="24"/>
                <w:szCs w:val="24"/>
              </w:rPr>
            </w:pPr>
            <w:r>
              <w:rPr>
                <w:sz w:val="24"/>
                <w:szCs w:val="24"/>
              </w:rPr>
              <w:t>UNIDAD</w:t>
            </w:r>
          </w:p>
        </w:tc>
        <w:tc>
          <w:tcPr>
            <w:tcW w:w="6591" w:type="dxa"/>
          </w:tcPr>
          <w:p w:rsidR="00C954C2" w:rsidRDefault="002740F7" w:rsidP="00C954C2">
            <w:pPr>
              <w:pStyle w:val="NormalWeb"/>
              <w:rPr>
                <w:b/>
                <w:lang w:val="es-MX"/>
              </w:rPr>
            </w:pPr>
            <w:r w:rsidRPr="002740F7">
              <w:rPr>
                <w:b/>
                <w:lang w:val="es-MX"/>
              </w:rPr>
              <w:t xml:space="preserve">Placa de sonido </w:t>
            </w:r>
            <w:proofErr w:type="gramStart"/>
            <w:r w:rsidRPr="002740F7">
              <w:rPr>
                <w:b/>
                <w:lang w:val="es-MX"/>
              </w:rPr>
              <w:t xml:space="preserve">Externa  </w:t>
            </w:r>
            <w:proofErr w:type="spellStart"/>
            <w:r w:rsidRPr="002740F7">
              <w:rPr>
                <w:b/>
                <w:lang w:val="es-MX"/>
              </w:rPr>
              <w:t>Usb</w:t>
            </w:r>
            <w:proofErr w:type="spellEnd"/>
            <w:proofErr w:type="gramEnd"/>
            <w:r w:rsidRPr="002740F7">
              <w:rPr>
                <w:b/>
                <w:lang w:val="es-MX"/>
              </w:rPr>
              <w:t xml:space="preserve"> 5.1 C/filtro para </w:t>
            </w:r>
            <w:proofErr w:type="spellStart"/>
            <w:r w:rsidRPr="002740F7">
              <w:rPr>
                <w:b/>
                <w:lang w:val="es-MX"/>
              </w:rPr>
              <w:t>Mic</w:t>
            </w:r>
            <w:proofErr w:type="spellEnd"/>
            <w:r w:rsidRPr="002740F7">
              <w:rPr>
                <w:b/>
                <w:lang w:val="es-MX"/>
              </w:rPr>
              <w:t xml:space="preserve"> </w:t>
            </w:r>
            <w:proofErr w:type="spellStart"/>
            <w:r w:rsidRPr="002740F7">
              <w:rPr>
                <w:b/>
                <w:lang w:val="es-MX"/>
              </w:rPr>
              <w:t>Condenser</w:t>
            </w:r>
            <w:proofErr w:type="spellEnd"/>
          </w:p>
          <w:p w:rsidR="002740F7" w:rsidRPr="002740F7" w:rsidRDefault="002740F7" w:rsidP="00C954C2">
            <w:pPr>
              <w:pStyle w:val="NormalWeb"/>
              <w:rPr>
                <w:b/>
                <w:lang w:val="es-MX"/>
              </w:rPr>
            </w:pPr>
            <w:r w:rsidRPr="002740F7">
              <w:rPr>
                <w:lang w:val="es-MX"/>
              </w:rPr>
              <w:t xml:space="preserve">Placa de sonido externa </w:t>
            </w:r>
            <w:proofErr w:type="spellStart"/>
            <w:r w:rsidRPr="002740F7">
              <w:rPr>
                <w:lang w:val="es-MX"/>
              </w:rPr>
              <w:t>usb</w:t>
            </w:r>
            <w:proofErr w:type="spellEnd"/>
            <w:r w:rsidRPr="002740F7">
              <w:rPr>
                <w:lang w:val="es-MX"/>
              </w:rPr>
              <w:t xml:space="preserve">  con entrada de </w:t>
            </w:r>
            <w:proofErr w:type="spellStart"/>
            <w:r w:rsidRPr="002740F7">
              <w:rPr>
                <w:lang w:val="es-MX"/>
              </w:rPr>
              <w:t>microfono</w:t>
            </w:r>
            <w:proofErr w:type="spellEnd"/>
            <w:r w:rsidRPr="002740F7">
              <w:rPr>
                <w:lang w:val="es-MX"/>
              </w:rPr>
              <w:t xml:space="preserve"> y auriculares 5.1 canales.</w:t>
            </w:r>
          </w:p>
        </w:tc>
      </w:tr>
      <w:tr w:rsidR="00C954C2" w:rsidRPr="009265CD" w:rsidTr="008C27AD">
        <w:tc>
          <w:tcPr>
            <w:tcW w:w="963" w:type="dxa"/>
          </w:tcPr>
          <w:p w:rsidR="00C954C2" w:rsidRPr="00052F03" w:rsidRDefault="002740F7" w:rsidP="00376193">
            <w:pPr>
              <w:jc w:val="both"/>
              <w:rPr>
                <w:b/>
                <w:sz w:val="24"/>
                <w:szCs w:val="24"/>
              </w:rPr>
            </w:pPr>
            <w:r>
              <w:rPr>
                <w:b/>
                <w:sz w:val="24"/>
                <w:szCs w:val="24"/>
              </w:rPr>
              <w:t>6</w:t>
            </w:r>
          </w:p>
        </w:tc>
        <w:tc>
          <w:tcPr>
            <w:tcW w:w="1164" w:type="dxa"/>
          </w:tcPr>
          <w:p w:rsidR="00C954C2" w:rsidRDefault="006F3F92" w:rsidP="00376193">
            <w:pPr>
              <w:jc w:val="both"/>
              <w:rPr>
                <w:sz w:val="24"/>
                <w:szCs w:val="24"/>
              </w:rPr>
            </w:pPr>
            <w:r>
              <w:rPr>
                <w:sz w:val="24"/>
                <w:szCs w:val="24"/>
              </w:rPr>
              <w:t>2(DO</w:t>
            </w:r>
            <w:r w:rsidR="002740F7">
              <w:rPr>
                <w:sz w:val="24"/>
                <w:szCs w:val="24"/>
              </w:rPr>
              <w:t>S)</w:t>
            </w:r>
          </w:p>
        </w:tc>
        <w:tc>
          <w:tcPr>
            <w:tcW w:w="951" w:type="dxa"/>
          </w:tcPr>
          <w:p w:rsidR="00C954C2" w:rsidRDefault="002740F7" w:rsidP="00376193">
            <w:pPr>
              <w:jc w:val="both"/>
              <w:rPr>
                <w:sz w:val="24"/>
                <w:szCs w:val="24"/>
              </w:rPr>
            </w:pPr>
            <w:r>
              <w:rPr>
                <w:sz w:val="24"/>
                <w:szCs w:val="24"/>
              </w:rPr>
              <w:t>UNIDAD</w:t>
            </w:r>
          </w:p>
        </w:tc>
        <w:tc>
          <w:tcPr>
            <w:tcW w:w="6591" w:type="dxa"/>
          </w:tcPr>
          <w:p w:rsidR="00C954C2" w:rsidRDefault="002740F7" w:rsidP="00C954C2">
            <w:pPr>
              <w:pStyle w:val="NormalWeb"/>
              <w:rPr>
                <w:b/>
                <w:lang w:val="es-MX"/>
              </w:rPr>
            </w:pPr>
            <w:r w:rsidRPr="002740F7">
              <w:rPr>
                <w:b/>
                <w:lang w:val="es-MX"/>
              </w:rPr>
              <w:t>Rollo cable audio</w:t>
            </w:r>
          </w:p>
          <w:p w:rsidR="002740F7" w:rsidRPr="002740F7" w:rsidRDefault="002740F7" w:rsidP="002740F7">
            <w:pPr>
              <w:pStyle w:val="NormalWeb"/>
              <w:rPr>
                <w:lang w:val="es-MX"/>
              </w:rPr>
            </w:pPr>
            <w:r w:rsidRPr="002740F7">
              <w:rPr>
                <w:lang w:val="es-MX"/>
              </w:rPr>
              <w:t xml:space="preserve">100 </w:t>
            </w:r>
            <w:proofErr w:type="spellStart"/>
            <w:r w:rsidRPr="002740F7">
              <w:rPr>
                <w:lang w:val="es-MX"/>
              </w:rPr>
              <w:t>mtrs</w:t>
            </w:r>
            <w:proofErr w:type="spellEnd"/>
            <w:r w:rsidRPr="002740F7">
              <w:rPr>
                <w:lang w:val="es-MX"/>
              </w:rPr>
              <w:t xml:space="preserve"> medidas 2x1 mm </w:t>
            </w:r>
            <w:r w:rsidRPr="002740F7">
              <w:rPr>
                <w:lang w:val="es-MX"/>
              </w:rPr>
              <w:t>cable bipolar</w:t>
            </w:r>
            <w:r w:rsidRPr="002740F7">
              <w:rPr>
                <w:lang w:val="es-MX"/>
              </w:rPr>
              <w:t xml:space="preserve"> para bafle y parlantes recubierto de PVC </w:t>
            </w:r>
            <w:r w:rsidR="009622A5" w:rsidRPr="002740F7">
              <w:rPr>
                <w:lang w:val="es-MX"/>
              </w:rPr>
              <w:t>virgen.</w:t>
            </w:r>
            <w:r>
              <w:rPr>
                <w:lang w:val="es-MX"/>
              </w:rPr>
              <w:t xml:space="preserve"> </w:t>
            </w:r>
            <w:r w:rsidRPr="002740F7">
              <w:rPr>
                <w:lang w:val="es-MX"/>
              </w:rPr>
              <w:t xml:space="preserve">Ignifugo y </w:t>
            </w:r>
            <w:r w:rsidRPr="002740F7">
              <w:rPr>
                <w:lang w:val="es-MX"/>
              </w:rPr>
              <w:t>ecológico</w:t>
            </w:r>
            <w:r w:rsidRPr="002740F7">
              <w:rPr>
                <w:lang w:val="es-MX"/>
              </w:rPr>
              <w:t>, alambres de cobre flexibles</w:t>
            </w:r>
          </w:p>
          <w:p w:rsidR="002740F7" w:rsidRDefault="002740F7" w:rsidP="002740F7">
            <w:pPr>
              <w:pStyle w:val="NormalWeb"/>
            </w:pPr>
            <w:proofErr w:type="spellStart"/>
            <w:r>
              <w:lastRenderedPageBreak/>
              <w:t>Bajo</w:t>
            </w:r>
            <w:proofErr w:type="spellEnd"/>
            <w:r>
              <w:t xml:space="preserve"> </w:t>
            </w:r>
            <w:proofErr w:type="spellStart"/>
            <w:r>
              <w:t>normas</w:t>
            </w:r>
            <w:proofErr w:type="spellEnd"/>
            <w:r>
              <w:t xml:space="preserve"> IRAM</w:t>
            </w:r>
          </w:p>
          <w:p w:rsidR="002740F7" w:rsidRPr="00C954C2" w:rsidRDefault="002740F7" w:rsidP="00C954C2">
            <w:pPr>
              <w:pStyle w:val="NormalWeb"/>
              <w:rPr>
                <w:b/>
                <w:lang w:val="es-MX"/>
              </w:rPr>
            </w:pPr>
          </w:p>
        </w:tc>
      </w:tr>
      <w:tr w:rsidR="00C954C2" w:rsidRPr="009265CD" w:rsidTr="008C27AD">
        <w:tc>
          <w:tcPr>
            <w:tcW w:w="963" w:type="dxa"/>
          </w:tcPr>
          <w:p w:rsidR="00C954C2" w:rsidRPr="00052F03" w:rsidRDefault="002740F7" w:rsidP="00376193">
            <w:pPr>
              <w:jc w:val="both"/>
              <w:rPr>
                <w:b/>
                <w:sz w:val="24"/>
                <w:szCs w:val="24"/>
              </w:rPr>
            </w:pPr>
            <w:r>
              <w:rPr>
                <w:b/>
                <w:sz w:val="24"/>
                <w:szCs w:val="24"/>
              </w:rPr>
              <w:lastRenderedPageBreak/>
              <w:t>7</w:t>
            </w:r>
          </w:p>
        </w:tc>
        <w:tc>
          <w:tcPr>
            <w:tcW w:w="1164" w:type="dxa"/>
          </w:tcPr>
          <w:p w:rsidR="00C954C2" w:rsidRDefault="002740F7" w:rsidP="00376193">
            <w:pPr>
              <w:jc w:val="both"/>
              <w:rPr>
                <w:sz w:val="24"/>
                <w:szCs w:val="24"/>
              </w:rPr>
            </w:pPr>
            <w:r>
              <w:rPr>
                <w:sz w:val="24"/>
                <w:szCs w:val="24"/>
              </w:rPr>
              <w:t>7(SIETE)</w:t>
            </w:r>
          </w:p>
        </w:tc>
        <w:tc>
          <w:tcPr>
            <w:tcW w:w="951" w:type="dxa"/>
          </w:tcPr>
          <w:p w:rsidR="00C954C2" w:rsidRDefault="002740F7" w:rsidP="00376193">
            <w:pPr>
              <w:jc w:val="both"/>
              <w:rPr>
                <w:sz w:val="24"/>
                <w:szCs w:val="24"/>
              </w:rPr>
            </w:pPr>
            <w:r>
              <w:rPr>
                <w:sz w:val="24"/>
                <w:szCs w:val="24"/>
              </w:rPr>
              <w:t>UNIDAD</w:t>
            </w:r>
          </w:p>
        </w:tc>
        <w:tc>
          <w:tcPr>
            <w:tcW w:w="6591" w:type="dxa"/>
          </w:tcPr>
          <w:p w:rsidR="00C954C2" w:rsidRDefault="002740F7" w:rsidP="00C954C2">
            <w:pPr>
              <w:pStyle w:val="NormalWeb"/>
              <w:rPr>
                <w:b/>
                <w:lang w:val="es-MX"/>
              </w:rPr>
            </w:pPr>
            <w:r w:rsidRPr="002740F7">
              <w:rPr>
                <w:b/>
                <w:lang w:val="es-MX"/>
              </w:rPr>
              <w:t>Computadora de escritorio</w:t>
            </w:r>
          </w:p>
          <w:p w:rsidR="002740F7" w:rsidRPr="002740F7" w:rsidRDefault="002740F7" w:rsidP="002740F7">
            <w:pPr>
              <w:pStyle w:val="NormalWeb"/>
              <w:rPr>
                <w:lang w:val="es-MX"/>
              </w:rPr>
            </w:pPr>
            <w:r w:rsidRPr="002740F7">
              <w:rPr>
                <w:lang w:val="es-MX"/>
              </w:rPr>
              <w:t xml:space="preserve">Computadora de escritorio de avanzada, el rendimiento NO </w:t>
            </w:r>
            <w:proofErr w:type="spellStart"/>
            <w:r w:rsidRPr="002740F7">
              <w:rPr>
                <w:lang w:val="es-MX"/>
              </w:rPr>
              <w:t>debera</w:t>
            </w:r>
            <w:proofErr w:type="spellEnd"/>
            <w:r w:rsidRPr="002740F7">
              <w:rPr>
                <w:lang w:val="es-MX"/>
              </w:rPr>
              <w:t xml:space="preserve"> ser </w:t>
            </w:r>
            <w:r w:rsidR="009622A5" w:rsidRPr="002740F7">
              <w:rPr>
                <w:lang w:val="es-MX"/>
              </w:rPr>
              <w:t>INFERIOR a</w:t>
            </w:r>
            <w:r w:rsidRPr="002740F7">
              <w:rPr>
                <w:lang w:val="es-MX"/>
              </w:rPr>
              <w:t xml:space="preserve"> INTEL " </w:t>
            </w:r>
            <w:proofErr w:type="spellStart"/>
            <w:r w:rsidRPr="002740F7">
              <w:rPr>
                <w:lang w:val="es-MX"/>
              </w:rPr>
              <w:t>iCore</w:t>
            </w:r>
            <w:proofErr w:type="spellEnd"/>
            <w:r w:rsidRPr="002740F7">
              <w:rPr>
                <w:lang w:val="es-MX"/>
              </w:rPr>
              <w:t xml:space="preserve"> 5" decima </w:t>
            </w:r>
            <w:proofErr w:type="spellStart"/>
            <w:r w:rsidRPr="002740F7">
              <w:rPr>
                <w:lang w:val="es-MX"/>
              </w:rPr>
              <w:t>generacion</w:t>
            </w:r>
            <w:proofErr w:type="spellEnd"/>
            <w:r w:rsidRPr="002740F7">
              <w:rPr>
                <w:lang w:val="es-MX"/>
              </w:rPr>
              <w:t xml:space="preserve"> o ADM "RYZEM", procesador </w:t>
            </w:r>
            <w:proofErr w:type="spellStart"/>
            <w:r w:rsidRPr="002740F7">
              <w:rPr>
                <w:lang w:val="es-MX"/>
              </w:rPr>
              <w:t>cuadruple</w:t>
            </w:r>
            <w:proofErr w:type="spellEnd"/>
            <w:r w:rsidRPr="002740F7">
              <w:rPr>
                <w:lang w:val="es-MX"/>
              </w:rPr>
              <w:t xml:space="preserve"> </w:t>
            </w:r>
            <w:proofErr w:type="spellStart"/>
            <w:r w:rsidRPr="002740F7">
              <w:rPr>
                <w:lang w:val="es-MX"/>
              </w:rPr>
              <w:t>nucleo</w:t>
            </w:r>
            <w:proofErr w:type="spellEnd"/>
            <w:r w:rsidRPr="002740F7">
              <w:rPr>
                <w:lang w:val="es-MX"/>
              </w:rPr>
              <w:t xml:space="preserve"> como </w:t>
            </w:r>
            <w:proofErr w:type="spellStart"/>
            <w:r w:rsidRPr="002740F7">
              <w:rPr>
                <w:lang w:val="es-MX"/>
              </w:rPr>
              <w:t>minimo</w:t>
            </w:r>
            <w:proofErr w:type="spellEnd"/>
            <w:r w:rsidRPr="002740F7">
              <w:rPr>
                <w:lang w:val="es-MX"/>
              </w:rPr>
              <w:t xml:space="preserve"> RAM DDR- o superior, </w:t>
            </w:r>
            <w:proofErr w:type="spellStart"/>
            <w:r w:rsidRPr="002740F7">
              <w:rPr>
                <w:lang w:val="es-MX"/>
              </w:rPr>
              <w:t>minimo</w:t>
            </w:r>
            <w:proofErr w:type="spellEnd"/>
            <w:r w:rsidRPr="002740F7">
              <w:rPr>
                <w:lang w:val="es-MX"/>
              </w:rPr>
              <w:t xml:space="preserve"> 8GB expandible, disco duro capacidad </w:t>
            </w:r>
            <w:proofErr w:type="spellStart"/>
            <w:r w:rsidRPr="002740F7">
              <w:rPr>
                <w:lang w:val="es-MX"/>
              </w:rPr>
              <w:t>minima</w:t>
            </w:r>
            <w:proofErr w:type="spellEnd"/>
            <w:r w:rsidRPr="002740F7">
              <w:rPr>
                <w:lang w:val="es-MX"/>
              </w:rPr>
              <w:t xml:space="preserve"> de 120GB expandible video.</w:t>
            </w:r>
          </w:p>
          <w:p w:rsidR="002740F7" w:rsidRPr="002740F7" w:rsidRDefault="002740F7" w:rsidP="002740F7">
            <w:pPr>
              <w:pStyle w:val="NormalWeb"/>
              <w:rPr>
                <w:lang w:val="es-MX"/>
              </w:rPr>
            </w:pPr>
            <w:r w:rsidRPr="002740F7">
              <w:rPr>
                <w:lang w:val="es-MX"/>
              </w:rPr>
              <w:t xml:space="preserve">DUAL: VGA_HDMI 4 puertos USB 3.0 como </w:t>
            </w:r>
            <w:proofErr w:type="spellStart"/>
            <w:r w:rsidRPr="002740F7">
              <w:rPr>
                <w:lang w:val="es-MX"/>
              </w:rPr>
              <w:t>minimo</w:t>
            </w:r>
            <w:proofErr w:type="spellEnd"/>
            <w:r w:rsidRPr="002740F7">
              <w:rPr>
                <w:lang w:val="es-MX"/>
              </w:rPr>
              <w:t xml:space="preserve">, </w:t>
            </w:r>
            <w:proofErr w:type="spellStart"/>
            <w:r w:rsidRPr="002740F7">
              <w:rPr>
                <w:lang w:val="es-MX"/>
              </w:rPr>
              <w:t>conectiviad</w:t>
            </w:r>
            <w:proofErr w:type="spellEnd"/>
            <w:r w:rsidRPr="002740F7">
              <w:rPr>
                <w:lang w:val="es-MX"/>
              </w:rPr>
              <w:t xml:space="preserve"> LAN Ethernet 10/100/1000 </w:t>
            </w:r>
            <w:proofErr w:type="spellStart"/>
            <w:r w:rsidRPr="002740F7">
              <w:rPr>
                <w:lang w:val="es-MX"/>
              </w:rPr>
              <w:t>autosencible</w:t>
            </w:r>
            <w:proofErr w:type="spellEnd"/>
            <w:r w:rsidRPr="002740F7">
              <w:rPr>
                <w:lang w:val="es-MX"/>
              </w:rPr>
              <w:t>. WLAN b/g/n incorporada.</w:t>
            </w:r>
          </w:p>
          <w:p w:rsidR="002740F7" w:rsidRPr="002740F7" w:rsidRDefault="002740F7" w:rsidP="002740F7">
            <w:pPr>
              <w:pStyle w:val="NormalWeb"/>
              <w:rPr>
                <w:lang w:val="es-MX"/>
              </w:rPr>
            </w:pPr>
            <w:r w:rsidRPr="002740F7">
              <w:rPr>
                <w:lang w:val="es-MX"/>
              </w:rPr>
              <w:t>Gabinete mini pc tipo "</w:t>
            </w:r>
            <w:proofErr w:type="spellStart"/>
            <w:r w:rsidRPr="002740F7">
              <w:rPr>
                <w:lang w:val="es-MX"/>
              </w:rPr>
              <w:t>fanless</w:t>
            </w:r>
            <w:proofErr w:type="spellEnd"/>
            <w:r w:rsidRPr="002740F7">
              <w:rPr>
                <w:lang w:val="es-MX"/>
              </w:rPr>
              <w:t xml:space="preserve">" aluminio disipador. </w:t>
            </w:r>
            <w:proofErr w:type="spellStart"/>
            <w:r w:rsidRPr="002740F7">
              <w:rPr>
                <w:lang w:val="es-MX"/>
              </w:rPr>
              <w:t>Alimentacion</w:t>
            </w:r>
            <w:proofErr w:type="spellEnd"/>
            <w:r w:rsidRPr="002740F7">
              <w:rPr>
                <w:lang w:val="es-MX"/>
              </w:rPr>
              <w:t xml:space="preserve"> 220 volts directa o indirecta, consumo </w:t>
            </w:r>
            <w:proofErr w:type="spellStart"/>
            <w:r w:rsidRPr="002740F7">
              <w:rPr>
                <w:lang w:val="es-MX"/>
              </w:rPr>
              <w:t>energetico</w:t>
            </w:r>
            <w:proofErr w:type="spellEnd"/>
            <w:r w:rsidRPr="002740F7">
              <w:rPr>
                <w:lang w:val="es-MX"/>
              </w:rPr>
              <w:t xml:space="preserve"> no mayor a 90 watts/h</w:t>
            </w:r>
          </w:p>
          <w:p w:rsidR="002740F7" w:rsidRPr="00C954C2" w:rsidRDefault="002740F7" w:rsidP="00C954C2">
            <w:pPr>
              <w:pStyle w:val="NormalWeb"/>
              <w:rPr>
                <w:b/>
                <w:lang w:val="es-MX"/>
              </w:rPr>
            </w:pPr>
          </w:p>
        </w:tc>
      </w:tr>
      <w:tr w:rsidR="00C954C2" w:rsidRPr="009265CD" w:rsidTr="008C27AD">
        <w:tc>
          <w:tcPr>
            <w:tcW w:w="963" w:type="dxa"/>
          </w:tcPr>
          <w:p w:rsidR="00C954C2" w:rsidRPr="00052F03" w:rsidRDefault="002740F7" w:rsidP="00376193">
            <w:pPr>
              <w:jc w:val="both"/>
              <w:rPr>
                <w:b/>
                <w:sz w:val="24"/>
                <w:szCs w:val="24"/>
              </w:rPr>
            </w:pPr>
            <w:r>
              <w:rPr>
                <w:b/>
                <w:sz w:val="24"/>
                <w:szCs w:val="24"/>
              </w:rPr>
              <w:t>8</w:t>
            </w:r>
          </w:p>
        </w:tc>
        <w:tc>
          <w:tcPr>
            <w:tcW w:w="1164" w:type="dxa"/>
          </w:tcPr>
          <w:p w:rsidR="00C954C2" w:rsidRDefault="006F3F92" w:rsidP="00376193">
            <w:pPr>
              <w:jc w:val="both"/>
              <w:rPr>
                <w:sz w:val="24"/>
                <w:szCs w:val="24"/>
              </w:rPr>
            </w:pPr>
            <w:r>
              <w:rPr>
                <w:sz w:val="24"/>
                <w:szCs w:val="24"/>
              </w:rPr>
              <w:t>10(DIEZ</w:t>
            </w:r>
            <w:r w:rsidR="008C27AD">
              <w:rPr>
                <w:sz w:val="24"/>
                <w:szCs w:val="24"/>
              </w:rPr>
              <w:t>)</w:t>
            </w:r>
          </w:p>
        </w:tc>
        <w:tc>
          <w:tcPr>
            <w:tcW w:w="951" w:type="dxa"/>
          </w:tcPr>
          <w:p w:rsidR="00C954C2" w:rsidRDefault="008C27AD" w:rsidP="00376193">
            <w:pPr>
              <w:jc w:val="both"/>
              <w:rPr>
                <w:sz w:val="24"/>
                <w:szCs w:val="24"/>
              </w:rPr>
            </w:pPr>
            <w:r>
              <w:rPr>
                <w:sz w:val="24"/>
                <w:szCs w:val="24"/>
              </w:rPr>
              <w:t>UNIDAD</w:t>
            </w:r>
          </w:p>
        </w:tc>
        <w:tc>
          <w:tcPr>
            <w:tcW w:w="6591" w:type="dxa"/>
          </w:tcPr>
          <w:p w:rsidR="00C954C2" w:rsidRDefault="008C27AD" w:rsidP="00C954C2">
            <w:pPr>
              <w:pStyle w:val="NormalWeb"/>
              <w:rPr>
                <w:b/>
                <w:lang w:val="es-MX"/>
              </w:rPr>
            </w:pPr>
            <w:r w:rsidRPr="008C27AD">
              <w:rPr>
                <w:b/>
                <w:lang w:val="es-MX"/>
              </w:rPr>
              <w:t xml:space="preserve">Mini Teclado </w:t>
            </w:r>
            <w:r w:rsidR="006F3F92" w:rsidRPr="008C27AD">
              <w:rPr>
                <w:b/>
                <w:lang w:val="es-MX"/>
              </w:rPr>
              <w:t>Inalámbrico</w:t>
            </w:r>
            <w:r w:rsidRPr="008C27AD">
              <w:rPr>
                <w:b/>
                <w:lang w:val="es-MX"/>
              </w:rPr>
              <w:t xml:space="preserve"> con </w:t>
            </w:r>
            <w:proofErr w:type="spellStart"/>
            <w:r w:rsidRPr="008C27AD">
              <w:rPr>
                <w:b/>
                <w:lang w:val="es-MX"/>
              </w:rPr>
              <w:t>Pad</w:t>
            </w:r>
            <w:proofErr w:type="spellEnd"/>
            <w:r w:rsidRPr="008C27AD">
              <w:rPr>
                <w:b/>
                <w:lang w:val="es-MX"/>
              </w:rPr>
              <w:t xml:space="preserve"> Mouse</w:t>
            </w:r>
          </w:p>
          <w:p w:rsidR="008C27AD" w:rsidRPr="008C27AD" w:rsidRDefault="008C27AD" w:rsidP="008C27AD">
            <w:pPr>
              <w:pStyle w:val="NormalWeb"/>
              <w:rPr>
                <w:lang w:val="es-MX"/>
              </w:rPr>
            </w:pPr>
            <w:r w:rsidRPr="008C27AD">
              <w:rPr>
                <w:lang w:val="es-MX"/>
              </w:rPr>
              <w:t xml:space="preserve">Compatible para usarlo </w:t>
            </w:r>
            <w:r w:rsidRPr="008C27AD">
              <w:rPr>
                <w:lang w:val="es-MX"/>
              </w:rPr>
              <w:t>con proyectores</w:t>
            </w:r>
            <w:r w:rsidRPr="008C27AD">
              <w:rPr>
                <w:lang w:val="es-MX"/>
              </w:rPr>
              <w:t xml:space="preserve">, Notebooks, </w:t>
            </w:r>
            <w:proofErr w:type="spellStart"/>
            <w:r w:rsidRPr="008C27AD">
              <w:rPr>
                <w:lang w:val="es-MX"/>
              </w:rPr>
              <w:t>Tablets</w:t>
            </w:r>
            <w:proofErr w:type="spellEnd"/>
            <w:r w:rsidRPr="008C27AD">
              <w:rPr>
                <w:lang w:val="es-MX"/>
              </w:rPr>
              <w:t>, PC, Smart TV, TV box etc.</w:t>
            </w:r>
          </w:p>
          <w:p w:rsidR="008C27AD" w:rsidRPr="008C27AD" w:rsidRDefault="008C27AD" w:rsidP="008C27AD">
            <w:pPr>
              <w:pStyle w:val="NormalWeb"/>
              <w:rPr>
                <w:lang w:val="es-MX"/>
              </w:rPr>
            </w:pPr>
            <w:r w:rsidRPr="008C27AD">
              <w:rPr>
                <w:lang w:val="es-MX"/>
              </w:rPr>
              <w:t xml:space="preserve">Compatible con sistema operativos: Windows/Android/MAC OS /Linux. </w:t>
            </w:r>
            <w:proofErr w:type="spellStart"/>
            <w:r w:rsidRPr="008C27AD">
              <w:rPr>
                <w:lang w:val="es-MX"/>
              </w:rPr>
              <w:t>Funcion</w:t>
            </w:r>
            <w:proofErr w:type="spellEnd"/>
            <w:r w:rsidRPr="008C27AD">
              <w:rPr>
                <w:lang w:val="es-MX"/>
              </w:rPr>
              <w:t xml:space="preserve"> de ahorro de </w:t>
            </w:r>
            <w:proofErr w:type="spellStart"/>
            <w:r w:rsidRPr="008C27AD">
              <w:rPr>
                <w:lang w:val="es-MX"/>
              </w:rPr>
              <w:t>energia</w:t>
            </w:r>
            <w:proofErr w:type="spellEnd"/>
            <w:r w:rsidRPr="008C27AD">
              <w:rPr>
                <w:lang w:val="es-MX"/>
              </w:rPr>
              <w:t xml:space="preserve"> inteligente, </w:t>
            </w:r>
            <w:proofErr w:type="spellStart"/>
            <w:r w:rsidRPr="008C27AD">
              <w:rPr>
                <w:lang w:val="es-MX"/>
              </w:rPr>
              <w:t>retroiluminacion</w:t>
            </w:r>
            <w:proofErr w:type="spellEnd"/>
            <w:r w:rsidRPr="008C27AD">
              <w:rPr>
                <w:lang w:val="es-MX"/>
              </w:rPr>
              <w:t xml:space="preserve"> (pulsado FN+F2) </w:t>
            </w:r>
            <w:proofErr w:type="spellStart"/>
            <w:r w:rsidRPr="008C27AD">
              <w:rPr>
                <w:lang w:val="es-MX"/>
              </w:rPr>
              <w:t>Bateria</w:t>
            </w:r>
            <w:proofErr w:type="spellEnd"/>
            <w:r w:rsidRPr="008C27AD">
              <w:rPr>
                <w:lang w:val="es-MX"/>
              </w:rPr>
              <w:t xml:space="preserve"> recargable incorporada.</w:t>
            </w:r>
          </w:p>
          <w:p w:rsidR="008C27AD" w:rsidRPr="00C954C2" w:rsidRDefault="008C27AD" w:rsidP="00C954C2">
            <w:pPr>
              <w:pStyle w:val="NormalWeb"/>
              <w:rPr>
                <w:b/>
                <w:lang w:val="es-MX"/>
              </w:rPr>
            </w:pPr>
          </w:p>
        </w:tc>
      </w:tr>
      <w:tr w:rsidR="00C954C2" w:rsidRPr="009265CD" w:rsidTr="008C27AD">
        <w:tc>
          <w:tcPr>
            <w:tcW w:w="963" w:type="dxa"/>
          </w:tcPr>
          <w:p w:rsidR="00C954C2" w:rsidRPr="00052F03" w:rsidRDefault="008C27AD" w:rsidP="00376193">
            <w:pPr>
              <w:jc w:val="both"/>
              <w:rPr>
                <w:b/>
                <w:sz w:val="24"/>
                <w:szCs w:val="24"/>
              </w:rPr>
            </w:pPr>
            <w:r>
              <w:rPr>
                <w:b/>
                <w:sz w:val="24"/>
                <w:szCs w:val="24"/>
              </w:rPr>
              <w:t>9</w:t>
            </w:r>
          </w:p>
        </w:tc>
        <w:tc>
          <w:tcPr>
            <w:tcW w:w="1164" w:type="dxa"/>
          </w:tcPr>
          <w:p w:rsidR="00C954C2" w:rsidRDefault="008C27AD" w:rsidP="00376193">
            <w:pPr>
              <w:jc w:val="both"/>
              <w:rPr>
                <w:sz w:val="24"/>
                <w:szCs w:val="24"/>
              </w:rPr>
            </w:pPr>
            <w:r>
              <w:rPr>
                <w:sz w:val="24"/>
                <w:szCs w:val="24"/>
              </w:rPr>
              <w:t>5(CINCO)</w:t>
            </w:r>
          </w:p>
        </w:tc>
        <w:tc>
          <w:tcPr>
            <w:tcW w:w="951" w:type="dxa"/>
          </w:tcPr>
          <w:p w:rsidR="00C954C2" w:rsidRDefault="008C27AD" w:rsidP="00376193">
            <w:pPr>
              <w:jc w:val="both"/>
              <w:rPr>
                <w:sz w:val="24"/>
                <w:szCs w:val="24"/>
              </w:rPr>
            </w:pPr>
            <w:r>
              <w:rPr>
                <w:sz w:val="24"/>
                <w:szCs w:val="24"/>
              </w:rPr>
              <w:t>UNIDAD</w:t>
            </w:r>
          </w:p>
        </w:tc>
        <w:tc>
          <w:tcPr>
            <w:tcW w:w="6591" w:type="dxa"/>
          </w:tcPr>
          <w:p w:rsidR="008C27AD" w:rsidRPr="008C27AD" w:rsidRDefault="008C27AD" w:rsidP="008C27AD">
            <w:pPr>
              <w:pStyle w:val="NormalWeb"/>
              <w:rPr>
                <w:b/>
                <w:lang w:val="es-MX"/>
              </w:rPr>
            </w:pPr>
            <w:r w:rsidRPr="008C27AD">
              <w:rPr>
                <w:b/>
                <w:lang w:val="es-MX"/>
              </w:rPr>
              <w:t xml:space="preserve">Ultra HD Pro Webcam </w:t>
            </w:r>
            <w:proofErr w:type="spellStart"/>
            <w:r w:rsidRPr="008C27AD">
              <w:rPr>
                <w:b/>
                <w:lang w:val="es-MX"/>
              </w:rPr>
              <w:t>Camara</w:t>
            </w:r>
            <w:proofErr w:type="spellEnd"/>
            <w:r w:rsidRPr="008C27AD">
              <w:rPr>
                <w:b/>
                <w:lang w:val="es-MX"/>
              </w:rPr>
              <w:t xml:space="preserve"> web 4K con HDR</w:t>
            </w:r>
          </w:p>
          <w:p w:rsidR="008C27AD" w:rsidRPr="008C27AD" w:rsidRDefault="008C27AD" w:rsidP="008C27AD">
            <w:pPr>
              <w:pStyle w:val="NormalWeb"/>
              <w:rPr>
                <w:lang w:val="es-MX"/>
              </w:rPr>
            </w:pPr>
            <w:r w:rsidRPr="008C27AD">
              <w:rPr>
                <w:lang w:val="es-MX"/>
              </w:rPr>
              <w:t xml:space="preserve">Videoconferencias Ultra HD 4K (hasta 4096 x 2160 píxeles a 30 </w:t>
            </w:r>
            <w:proofErr w:type="spellStart"/>
            <w:r w:rsidRPr="008C27AD">
              <w:rPr>
                <w:lang w:val="es-MX"/>
              </w:rPr>
              <w:t>fps</w:t>
            </w:r>
            <w:proofErr w:type="spellEnd"/>
            <w:r w:rsidRPr="008C27AD">
              <w:rPr>
                <w:lang w:val="es-MX"/>
              </w:rPr>
              <w:t xml:space="preserve">. Videoconferencias Full HD 1080p (hasta 1920 x 1080 píxeles a 30 o 60 </w:t>
            </w:r>
            <w:proofErr w:type="spellStart"/>
            <w:r w:rsidRPr="008C27AD">
              <w:rPr>
                <w:lang w:val="es-MX"/>
              </w:rPr>
              <w:t>fps</w:t>
            </w:r>
            <w:proofErr w:type="spellEnd"/>
            <w:r w:rsidRPr="008C27AD">
              <w:rPr>
                <w:lang w:val="es-MX"/>
              </w:rPr>
              <w:t xml:space="preserve">) Videoconferencias HD 720p (hasta 1280 x 720 píxeles a 30, 60 o 90 </w:t>
            </w:r>
            <w:proofErr w:type="spellStart"/>
            <w:r w:rsidRPr="008C27AD">
              <w:rPr>
                <w:lang w:val="es-MX"/>
              </w:rPr>
              <w:t>fps</w:t>
            </w:r>
            <w:proofErr w:type="spellEnd"/>
            <w:r w:rsidRPr="008C27AD">
              <w:rPr>
                <w:lang w:val="es-MX"/>
              </w:rPr>
              <w:t>)</w:t>
            </w:r>
          </w:p>
          <w:p w:rsidR="008C27AD" w:rsidRPr="008C27AD" w:rsidRDefault="008C27AD" w:rsidP="008C27AD">
            <w:pPr>
              <w:pStyle w:val="NormalWeb"/>
              <w:rPr>
                <w:lang w:val="es-MX"/>
              </w:rPr>
            </w:pPr>
            <w:r w:rsidRPr="008C27AD">
              <w:rPr>
                <w:lang w:val="es-MX"/>
              </w:rPr>
              <w:t xml:space="preserve">Conexión   USB   Plug   and   Play   Campo   </w:t>
            </w:r>
            <w:proofErr w:type="spellStart"/>
            <w:proofErr w:type="gramStart"/>
            <w:r w:rsidRPr="008C27AD">
              <w:rPr>
                <w:lang w:val="es-MX"/>
              </w:rPr>
              <w:t>visual:Diagonal</w:t>
            </w:r>
            <w:proofErr w:type="spellEnd"/>
            <w:proofErr w:type="gramEnd"/>
            <w:r w:rsidRPr="008C27AD">
              <w:rPr>
                <w:lang w:val="es-MX"/>
              </w:rPr>
              <w:t xml:space="preserve">:   90° Horizontal:   82,1°   Vertical:   52,2°   Zoom   digital   5x   en   Full   HD Enfoque automático </w:t>
            </w:r>
            <w:proofErr w:type="spellStart"/>
            <w:r w:rsidRPr="008C27AD">
              <w:rPr>
                <w:lang w:val="es-MX"/>
              </w:rPr>
              <w:t>Rightlight</w:t>
            </w:r>
            <w:proofErr w:type="spellEnd"/>
            <w:r w:rsidRPr="008C27AD">
              <w:rPr>
                <w:lang w:val="es-MX"/>
              </w:rPr>
              <w:t>™ 3 con HDR para nitidez de imagen en distintas condiciones de iluminación desde luz escasa a luz solar</w:t>
            </w:r>
          </w:p>
          <w:p w:rsidR="00C954C2" w:rsidRPr="00C954C2" w:rsidRDefault="00C954C2" w:rsidP="00C954C2">
            <w:pPr>
              <w:pStyle w:val="NormalWeb"/>
              <w:rPr>
                <w:b/>
                <w:lang w:val="es-MX"/>
              </w:rPr>
            </w:pPr>
          </w:p>
        </w:tc>
      </w:tr>
      <w:tr w:rsidR="00C954C2" w:rsidRPr="009265CD" w:rsidTr="008C27AD">
        <w:tc>
          <w:tcPr>
            <w:tcW w:w="963" w:type="dxa"/>
          </w:tcPr>
          <w:p w:rsidR="00C954C2" w:rsidRPr="00052F03" w:rsidRDefault="008C27AD" w:rsidP="00376193">
            <w:pPr>
              <w:jc w:val="both"/>
              <w:rPr>
                <w:b/>
                <w:sz w:val="24"/>
                <w:szCs w:val="24"/>
              </w:rPr>
            </w:pPr>
            <w:r>
              <w:rPr>
                <w:b/>
                <w:sz w:val="24"/>
                <w:szCs w:val="24"/>
              </w:rPr>
              <w:t>10</w:t>
            </w:r>
          </w:p>
        </w:tc>
        <w:tc>
          <w:tcPr>
            <w:tcW w:w="1164" w:type="dxa"/>
          </w:tcPr>
          <w:p w:rsidR="00C954C2" w:rsidRDefault="008C27AD" w:rsidP="00376193">
            <w:pPr>
              <w:jc w:val="both"/>
              <w:rPr>
                <w:sz w:val="24"/>
                <w:szCs w:val="24"/>
              </w:rPr>
            </w:pPr>
            <w:r>
              <w:rPr>
                <w:sz w:val="24"/>
                <w:szCs w:val="24"/>
              </w:rPr>
              <w:t>7(SIETE)</w:t>
            </w:r>
          </w:p>
        </w:tc>
        <w:tc>
          <w:tcPr>
            <w:tcW w:w="951" w:type="dxa"/>
          </w:tcPr>
          <w:p w:rsidR="00C954C2" w:rsidRDefault="008C27AD" w:rsidP="00376193">
            <w:pPr>
              <w:jc w:val="both"/>
              <w:rPr>
                <w:sz w:val="24"/>
                <w:szCs w:val="24"/>
              </w:rPr>
            </w:pPr>
            <w:r>
              <w:rPr>
                <w:sz w:val="24"/>
                <w:szCs w:val="24"/>
              </w:rPr>
              <w:t>UNIDAD</w:t>
            </w:r>
          </w:p>
        </w:tc>
        <w:tc>
          <w:tcPr>
            <w:tcW w:w="6591" w:type="dxa"/>
          </w:tcPr>
          <w:p w:rsidR="00C954C2" w:rsidRDefault="008C27AD" w:rsidP="00C954C2">
            <w:pPr>
              <w:pStyle w:val="NormalWeb"/>
              <w:rPr>
                <w:b/>
                <w:lang w:val="es-MX"/>
              </w:rPr>
            </w:pPr>
            <w:r w:rsidRPr="008C27AD">
              <w:rPr>
                <w:b/>
                <w:lang w:val="es-MX"/>
              </w:rPr>
              <w:t xml:space="preserve">Conector ficha </w:t>
            </w:r>
            <w:proofErr w:type="spellStart"/>
            <w:r w:rsidRPr="008C27AD">
              <w:rPr>
                <w:b/>
                <w:lang w:val="es-MX"/>
              </w:rPr>
              <w:t>Usb</w:t>
            </w:r>
            <w:proofErr w:type="spellEnd"/>
            <w:r w:rsidRPr="008C27AD">
              <w:rPr>
                <w:b/>
                <w:lang w:val="es-MX"/>
              </w:rPr>
              <w:t xml:space="preserve"> 2.0a Chasis adaptador</w:t>
            </w:r>
          </w:p>
          <w:p w:rsidR="008C27AD" w:rsidRPr="008C27AD" w:rsidRDefault="008C27AD" w:rsidP="00C954C2">
            <w:pPr>
              <w:pStyle w:val="NormalWeb"/>
              <w:rPr>
                <w:b/>
                <w:lang w:val="es-MX"/>
              </w:rPr>
            </w:pPr>
            <w:r w:rsidRPr="008C27AD">
              <w:rPr>
                <w:lang w:val="es-MX"/>
              </w:rPr>
              <w:t>Tipo de conect</w:t>
            </w:r>
            <w:r w:rsidR="006F3F92">
              <w:rPr>
                <w:lang w:val="es-MX"/>
              </w:rPr>
              <w:t>or :USB W material</w:t>
            </w:r>
            <w:r w:rsidRPr="008C27AD">
              <w:rPr>
                <w:lang w:val="es-MX"/>
              </w:rPr>
              <w:t xml:space="preserve"> de revestimiento :Metal Genero Hembra.</w:t>
            </w:r>
          </w:p>
        </w:tc>
      </w:tr>
      <w:tr w:rsidR="00C954C2" w:rsidRPr="009265CD" w:rsidTr="008C27AD">
        <w:tc>
          <w:tcPr>
            <w:tcW w:w="963" w:type="dxa"/>
          </w:tcPr>
          <w:p w:rsidR="00C954C2" w:rsidRPr="00052F03" w:rsidRDefault="008C27AD" w:rsidP="00376193">
            <w:pPr>
              <w:jc w:val="both"/>
              <w:rPr>
                <w:b/>
                <w:sz w:val="24"/>
                <w:szCs w:val="24"/>
              </w:rPr>
            </w:pPr>
            <w:r>
              <w:rPr>
                <w:b/>
                <w:sz w:val="24"/>
                <w:szCs w:val="24"/>
              </w:rPr>
              <w:lastRenderedPageBreak/>
              <w:t>11</w:t>
            </w:r>
          </w:p>
        </w:tc>
        <w:tc>
          <w:tcPr>
            <w:tcW w:w="1164" w:type="dxa"/>
          </w:tcPr>
          <w:p w:rsidR="00C954C2" w:rsidRDefault="008C27AD" w:rsidP="00376193">
            <w:pPr>
              <w:jc w:val="both"/>
              <w:rPr>
                <w:sz w:val="24"/>
                <w:szCs w:val="24"/>
              </w:rPr>
            </w:pPr>
            <w:r>
              <w:rPr>
                <w:sz w:val="24"/>
                <w:szCs w:val="24"/>
              </w:rPr>
              <w:t>7(SIETE)</w:t>
            </w:r>
          </w:p>
        </w:tc>
        <w:tc>
          <w:tcPr>
            <w:tcW w:w="951" w:type="dxa"/>
          </w:tcPr>
          <w:p w:rsidR="00C954C2" w:rsidRDefault="008C27AD" w:rsidP="00376193">
            <w:pPr>
              <w:jc w:val="both"/>
              <w:rPr>
                <w:sz w:val="24"/>
                <w:szCs w:val="24"/>
              </w:rPr>
            </w:pPr>
            <w:r>
              <w:rPr>
                <w:sz w:val="24"/>
                <w:szCs w:val="24"/>
              </w:rPr>
              <w:t>UNIDAD</w:t>
            </w:r>
          </w:p>
        </w:tc>
        <w:tc>
          <w:tcPr>
            <w:tcW w:w="6591" w:type="dxa"/>
          </w:tcPr>
          <w:p w:rsidR="00C954C2" w:rsidRDefault="008C27AD" w:rsidP="00C954C2">
            <w:pPr>
              <w:pStyle w:val="NormalWeb"/>
              <w:rPr>
                <w:b/>
                <w:lang w:val="es-MX"/>
              </w:rPr>
            </w:pPr>
            <w:r w:rsidRPr="008C27AD">
              <w:rPr>
                <w:b/>
                <w:lang w:val="es-MX"/>
              </w:rPr>
              <w:t>Adaptador HDMI 90 Grados Curva Ultra Slim</w:t>
            </w:r>
          </w:p>
          <w:p w:rsidR="008C27AD" w:rsidRPr="008C27AD" w:rsidRDefault="008C27AD" w:rsidP="00C954C2">
            <w:pPr>
              <w:pStyle w:val="NormalWeb"/>
              <w:rPr>
                <w:b/>
                <w:lang w:val="es-MX"/>
              </w:rPr>
            </w:pPr>
            <w:r w:rsidRPr="008C27AD">
              <w:rPr>
                <w:lang w:val="es-MX"/>
              </w:rPr>
              <w:t>Medidas total 1.6 cm de ancho</w:t>
            </w:r>
          </w:p>
        </w:tc>
      </w:tr>
      <w:tr w:rsidR="00C954C2" w:rsidRPr="009265CD" w:rsidTr="008C27AD">
        <w:tc>
          <w:tcPr>
            <w:tcW w:w="963" w:type="dxa"/>
          </w:tcPr>
          <w:p w:rsidR="00C954C2" w:rsidRPr="00052F03" w:rsidRDefault="008C27AD" w:rsidP="00376193">
            <w:pPr>
              <w:jc w:val="both"/>
              <w:rPr>
                <w:b/>
                <w:sz w:val="24"/>
                <w:szCs w:val="24"/>
              </w:rPr>
            </w:pPr>
            <w:r>
              <w:rPr>
                <w:b/>
                <w:sz w:val="24"/>
                <w:szCs w:val="24"/>
              </w:rPr>
              <w:t>12</w:t>
            </w:r>
          </w:p>
        </w:tc>
        <w:tc>
          <w:tcPr>
            <w:tcW w:w="1164" w:type="dxa"/>
          </w:tcPr>
          <w:p w:rsidR="00C954C2" w:rsidRDefault="008C27AD" w:rsidP="00376193">
            <w:pPr>
              <w:jc w:val="both"/>
              <w:rPr>
                <w:sz w:val="24"/>
                <w:szCs w:val="24"/>
              </w:rPr>
            </w:pPr>
            <w:r>
              <w:rPr>
                <w:sz w:val="24"/>
                <w:szCs w:val="24"/>
              </w:rPr>
              <w:t>7(SIETE)</w:t>
            </w:r>
          </w:p>
        </w:tc>
        <w:tc>
          <w:tcPr>
            <w:tcW w:w="951" w:type="dxa"/>
          </w:tcPr>
          <w:p w:rsidR="00C954C2" w:rsidRDefault="008C27AD" w:rsidP="00376193">
            <w:pPr>
              <w:jc w:val="both"/>
              <w:rPr>
                <w:sz w:val="24"/>
                <w:szCs w:val="24"/>
              </w:rPr>
            </w:pPr>
            <w:r>
              <w:rPr>
                <w:sz w:val="24"/>
                <w:szCs w:val="24"/>
              </w:rPr>
              <w:t>UNIDAD</w:t>
            </w:r>
          </w:p>
        </w:tc>
        <w:tc>
          <w:tcPr>
            <w:tcW w:w="6591" w:type="dxa"/>
          </w:tcPr>
          <w:p w:rsidR="00C954C2" w:rsidRDefault="008C27AD" w:rsidP="00C954C2">
            <w:pPr>
              <w:pStyle w:val="NormalWeb"/>
              <w:rPr>
                <w:b/>
                <w:lang w:val="es-MX"/>
              </w:rPr>
            </w:pPr>
            <w:r w:rsidRPr="008C27AD">
              <w:rPr>
                <w:b/>
                <w:lang w:val="es-MX"/>
              </w:rPr>
              <w:t xml:space="preserve">Cable audio 3.5 mm </w:t>
            </w:r>
            <w:proofErr w:type="spellStart"/>
            <w:r w:rsidRPr="008C27AD">
              <w:rPr>
                <w:b/>
                <w:lang w:val="es-MX"/>
              </w:rPr>
              <w:t>Stereo</w:t>
            </w:r>
            <w:proofErr w:type="spellEnd"/>
            <w:r w:rsidRPr="008C27AD">
              <w:rPr>
                <w:b/>
                <w:lang w:val="es-MX"/>
              </w:rPr>
              <w:t xml:space="preserve"> A 6.3mm Mono</w:t>
            </w:r>
          </w:p>
          <w:p w:rsidR="008C27AD" w:rsidRPr="008C27AD" w:rsidRDefault="008C27AD" w:rsidP="00C954C2">
            <w:pPr>
              <w:pStyle w:val="NormalWeb"/>
              <w:rPr>
                <w:b/>
                <w:lang w:val="es-MX"/>
              </w:rPr>
            </w:pPr>
            <w:r w:rsidRPr="008C27AD">
              <w:rPr>
                <w:lang w:val="es-MX"/>
              </w:rPr>
              <w:t xml:space="preserve">Longitud 0.5 a 1 </w:t>
            </w:r>
            <w:proofErr w:type="spellStart"/>
            <w:r w:rsidRPr="008C27AD">
              <w:rPr>
                <w:lang w:val="es-MX"/>
              </w:rPr>
              <w:t>mts</w:t>
            </w:r>
            <w:proofErr w:type="spellEnd"/>
            <w:r w:rsidRPr="008C27AD">
              <w:rPr>
                <w:lang w:val="es-MX"/>
              </w:rPr>
              <w:t xml:space="preserve"> cable reforzado para audio conector: 3.5 mm </w:t>
            </w:r>
            <w:proofErr w:type="spellStart"/>
            <w:r w:rsidRPr="008C27AD">
              <w:rPr>
                <w:lang w:val="es-MX"/>
              </w:rPr>
              <w:t>stereo</w:t>
            </w:r>
            <w:proofErr w:type="spellEnd"/>
            <w:r w:rsidRPr="008C27AD">
              <w:rPr>
                <w:lang w:val="es-MX"/>
              </w:rPr>
              <w:t xml:space="preserve"> x 6.3 mm mono mallado entrelazado cobre </w:t>
            </w:r>
            <w:proofErr w:type="spellStart"/>
            <w:r w:rsidRPr="008C27AD">
              <w:rPr>
                <w:lang w:val="es-MX"/>
              </w:rPr>
              <w:t>ofc</w:t>
            </w:r>
            <w:proofErr w:type="spellEnd"/>
            <w:r w:rsidRPr="008C27AD">
              <w:rPr>
                <w:lang w:val="es-MX"/>
              </w:rPr>
              <w:t xml:space="preserve"> tipo </w:t>
            </w:r>
            <w:proofErr w:type="spellStart"/>
            <w:r w:rsidRPr="008C27AD">
              <w:rPr>
                <w:lang w:val="es-MX"/>
              </w:rPr>
              <w:t>stereo</w:t>
            </w:r>
            <w:proofErr w:type="spellEnd"/>
            <w:r w:rsidRPr="008C27AD">
              <w:rPr>
                <w:lang w:val="es-MX"/>
              </w:rPr>
              <w:t xml:space="preserve"> a mono</w:t>
            </w:r>
          </w:p>
        </w:tc>
      </w:tr>
      <w:tr w:rsidR="00C954C2" w:rsidRPr="009265CD" w:rsidTr="008C27AD">
        <w:tc>
          <w:tcPr>
            <w:tcW w:w="963" w:type="dxa"/>
          </w:tcPr>
          <w:p w:rsidR="00C954C2" w:rsidRPr="00052F03" w:rsidRDefault="008C27AD" w:rsidP="00376193">
            <w:pPr>
              <w:jc w:val="both"/>
              <w:rPr>
                <w:b/>
                <w:sz w:val="24"/>
                <w:szCs w:val="24"/>
              </w:rPr>
            </w:pPr>
            <w:r>
              <w:rPr>
                <w:b/>
                <w:sz w:val="24"/>
                <w:szCs w:val="24"/>
              </w:rPr>
              <w:t>13</w:t>
            </w:r>
          </w:p>
        </w:tc>
        <w:tc>
          <w:tcPr>
            <w:tcW w:w="1164" w:type="dxa"/>
          </w:tcPr>
          <w:p w:rsidR="00C954C2" w:rsidRDefault="008C27AD" w:rsidP="00376193">
            <w:pPr>
              <w:jc w:val="both"/>
              <w:rPr>
                <w:sz w:val="24"/>
                <w:szCs w:val="24"/>
              </w:rPr>
            </w:pPr>
            <w:r>
              <w:rPr>
                <w:sz w:val="24"/>
                <w:szCs w:val="24"/>
              </w:rPr>
              <w:t>3(TRES)</w:t>
            </w:r>
          </w:p>
        </w:tc>
        <w:tc>
          <w:tcPr>
            <w:tcW w:w="951" w:type="dxa"/>
          </w:tcPr>
          <w:p w:rsidR="00C954C2" w:rsidRDefault="008C27AD" w:rsidP="00376193">
            <w:pPr>
              <w:jc w:val="both"/>
              <w:rPr>
                <w:sz w:val="24"/>
                <w:szCs w:val="24"/>
              </w:rPr>
            </w:pPr>
            <w:r>
              <w:rPr>
                <w:sz w:val="24"/>
                <w:szCs w:val="24"/>
              </w:rPr>
              <w:t>UNIDAD</w:t>
            </w:r>
          </w:p>
        </w:tc>
        <w:tc>
          <w:tcPr>
            <w:tcW w:w="6591" w:type="dxa"/>
          </w:tcPr>
          <w:p w:rsidR="00C954C2" w:rsidRDefault="008C27AD" w:rsidP="00C954C2">
            <w:pPr>
              <w:pStyle w:val="NormalWeb"/>
              <w:rPr>
                <w:b/>
                <w:lang w:val="es-MX"/>
              </w:rPr>
            </w:pPr>
            <w:r w:rsidRPr="008C27AD">
              <w:rPr>
                <w:b/>
                <w:lang w:val="es-MX"/>
              </w:rPr>
              <w:t>Pack x 6 pilas Recargables AA Ni-</w:t>
            </w:r>
            <w:proofErr w:type="spellStart"/>
            <w:r w:rsidRPr="008C27AD">
              <w:rPr>
                <w:b/>
                <w:lang w:val="es-MX"/>
              </w:rPr>
              <w:t>Mh</w:t>
            </w:r>
            <w:proofErr w:type="spellEnd"/>
            <w:r w:rsidRPr="008C27AD">
              <w:rPr>
                <w:b/>
                <w:lang w:val="es-MX"/>
              </w:rPr>
              <w:t xml:space="preserve"> de 1.2 a 2000 ma.</w:t>
            </w:r>
          </w:p>
          <w:p w:rsidR="008C27AD" w:rsidRPr="00C954C2" w:rsidRDefault="008C27AD" w:rsidP="00C954C2">
            <w:pPr>
              <w:pStyle w:val="NormalWeb"/>
              <w:rPr>
                <w:b/>
                <w:lang w:val="es-MX"/>
              </w:rPr>
            </w:pPr>
          </w:p>
        </w:tc>
      </w:tr>
      <w:tr w:rsidR="00C954C2" w:rsidRPr="009265CD" w:rsidTr="008C27AD">
        <w:tc>
          <w:tcPr>
            <w:tcW w:w="963" w:type="dxa"/>
          </w:tcPr>
          <w:p w:rsidR="00C954C2" w:rsidRPr="00052F03" w:rsidRDefault="008C27AD" w:rsidP="00376193">
            <w:pPr>
              <w:jc w:val="both"/>
              <w:rPr>
                <w:b/>
                <w:sz w:val="24"/>
                <w:szCs w:val="24"/>
              </w:rPr>
            </w:pPr>
            <w:r>
              <w:rPr>
                <w:b/>
                <w:sz w:val="24"/>
                <w:szCs w:val="24"/>
              </w:rPr>
              <w:t>14</w:t>
            </w:r>
          </w:p>
        </w:tc>
        <w:tc>
          <w:tcPr>
            <w:tcW w:w="1164" w:type="dxa"/>
          </w:tcPr>
          <w:p w:rsidR="00C954C2" w:rsidRDefault="006F3F92" w:rsidP="00376193">
            <w:pPr>
              <w:jc w:val="both"/>
              <w:rPr>
                <w:sz w:val="24"/>
                <w:szCs w:val="24"/>
              </w:rPr>
            </w:pPr>
            <w:r>
              <w:rPr>
                <w:sz w:val="24"/>
                <w:szCs w:val="24"/>
              </w:rPr>
              <w:t>3(TRES)</w:t>
            </w:r>
          </w:p>
        </w:tc>
        <w:tc>
          <w:tcPr>
            <w:tcW w:w="951" w:type="dxa"/>
          </w:tcPr>
          <w:p w:rsidR="00C954C2" w:rsidRDefault="006F3F92" w:rsidP="00376193">
            <w:pPr>
              <w:jc w:val="both"/>
              <w:rPr>
                <w:sz w:val="24"/>
                <w:szCs w:val="24"/>
              </w:rPr>
            </w:pPr>
            <w:r>
              <w:rPr>
                <w:sz w:val="24"/>
                <w:szCs w:val="24"/>
              </w:rPr>
              <w:t>UNIDAD</w:t>
            </w:r>
          </w:p>
        </w:tc>
        <w:tc>
          <w:tcPr>
            <w:tcW w:w="6591" w:type="dxa"/>
          </w:tcPr>
          <w:p w:rsidR="00C954C2" w:rsidRDefault="006F3F92" w:rsidP="00C954C2">
            <w:pPr>
              <w:pStyle w:val="NormalWeb"/>
              <w:rPr>
                <w:b/>
                <w:lang w:val="es-MX"/>
              </w:rPr>
            </w:pPr>
            <w:r w:rsidRPr="006F3F92">
              <w:rPr>
                <w:b/>
                <w:lang w:val="es-MX"/>
              </w:rPr>
              <w:t>Cargador Maxi de 4 pilas</w:t>
            </w:r>
          </w:p>
          <w:p w:rsidR="006F3F92" w:rsidRPr="006F3F92" w:rsidRDefault="006F3F92" w:rsidP="006F3F92">
            <w:pPr>
              <w:pStyle w:val="NormalWeb"/>
              <w:rPr>
                <w:lang w:val="es-MX"/>
              </w:rPr>
            </w:pPr>
            <w:r w:rsidRPr="006F3F92">
              <w:rPr>
                <w:lang w:val="es-MX"/>
              </w:rPr>
              <w:t xml:space="preserve">Cargador Maxi   de 4 </w:t>
            </w:r>
            <w:r w:rsidRPr="006F3F92">
              <w:rPr>
                <w:lang w:val="es-MX"/>
              </w:rPr>
              <w:t>pilas Indicador</w:t>
            </w:r>
            <w:r w:rsidRPr="006F3F92">
              <w:rPr>
                <w:lang w:val="es-MX"/>
              </w:rPr>
              <w:t xml:space="preserve"> de Status de Carga Protección contra Sobrecarga - Seguridad de apagado Cargador Pilas </w:t>
            </w:r>
            <w:proofErr w:type="spellStart"/>
            <w:r w:rsidRPr="006F3F92">
              <w:rPr>
                <w:lang w:val="es-MX"/>
              </w:rPr>
              <w:t>Energizer</w:t>
            </w:r>
            <w:proofErr w:type="spellEnd"/>
            <w:r w:rsidRPr="006F3F92">
              <w:rPr>
                <w:lang w:val="es-MX"/>
              </w:rPr>
              <w:t xml:space="preserve"> Maxi + 2 </w:t>
            </w:r>
            <w:proofErr w:type="spellStart"/>
            <w:r w:rsidRPr="006F3F92">
              <w:rPr>
                <w:lang w:val="es-MX"/>
              </w:rPr>
              <w:t>Aa</w:t>
            </w:r>
            <w:proofErr w:type="spellEnd"/>
            <w:r w:rsidRPr="006F3F92">
              <w:rPr>
                <w:lang w:val="es-MX"/>
              </w:rPr>
              <w:t xml:space="preserve"> 1300mah + 2 </w:t>
            </w:r>
            <w:proofErr w:type="spellStart"/>
            <w:r w:rsidRPr="006F3F92">
              <w:rPr>
                <w:lang w:val="es-MX"/>
              </w:rPr>
              <w:t>Aa</w:t>
            </w:r>
            <w:proofErr w:type="spellEnd"/>
            <w:r w:rsidRPr="006F3F92">
              <w:rPr>
                <w:lang w:val="es-MX"/>
              </w:rPr>
              <w:t xml:space="preserve"> 2000 </w:t>
            </w:r>
            <w:proofErr w:type="spellStart"/>
            <w:r w:rsidRPr="006F3F92">
              <w:rPr>
                <w:lang w:val="es-MX"/>
              </w:rPr>
              <w:t>mah</w:t>
            </w:r>
            <w:proofErr w:type="spellEnd"/>
            <w:r w:rsidRPr="006F3F92">
              <w:rPr>
                <w:lang w:val="es-MX"/>
              </w:rPr>
              <w:t xml:space="preserve">. Medidas </w:t>
            </w:r>
            <w:proofErr w:type="spellStart"/>
            <w:proofErr w:type="gramStart"/>
            <w:r w:rsidRPr="006F3F92">
              <w:rPr>
                <w:lang w:val="es-MX"/>
              </w:rPr>
              <w:t>cargador:Alto</w:t>
            </w:r>
            <w:proofErr w:type="spellEnd"/>
            <w:proofErr w:type="gramEnd"/>
            <w:r w:rsidRPr="006F3F92">
              <w:rPr>
                <w:lang w:val="es-MX"/>
              </w:rPr>
              <w:t>: 7,5cm.  </w:t>
            </w:r>
          </w:p>
          <w:p w:rsidR="006F3F92" w:rsidRPr="006F3F92" w:rsidRDefault="006F3F92" w:rsidP="006F3F92">
            <w:pPr>
              <w:pStyle w:val="NormalWeb"/>
              <w:rPr>
                <w:lang w:val="es-MX"/>
              </w:rPr>
            </w:pPr>
            <w:r w:rsidRPr="006F3F92">
              <w:rPr>
                <w:lang w:val="es-MX"/>
              </w:rPr>
              <w:t xml:space="preserve">Largo: 20,7cm.    Ancho 10,5cm.      Peso: 0,184Kg. Tiempos de </w:t>
            </w:r>
            <w:proofErr w:type="spellStart"/>
            <w:proofErr w:type="gramStart"/>
            <w:r w:rsidRPr="006F3F92">
              <w:rPr>
                <w:lang w:val="es-MX"/>
              </w:rPr>
              <w:t>cargas:AA</w:t>
            </w:r>
            <w:proofErr w:type="spellEnd"/>
            <w:proofErr w:type="gramEnd"/>
            <w:r w:rsidRPr="006F3F92">
              <w:rPr>
                <w:lang w:val="es-MX"/>
              </w:rPr>
              <w:t xml:space="preserve"> 1300mAh: 6 horas 2000mAh: 8 horas 2300mAh:10 horas</w:t>
            </w:r>
          </w:p>
          <w:p w:rsidR="006F3F92" w:rsidRPr="00C954C2" w:rsidRDefault="006F3F92" w:rsidP="00C954C2">
            <w:pPr>
              <w:pStyle w:val="NormalWeb"/>
              <w:rPr>
                <w:b/>
                <w:lang w:val="es-MX"/>
              </w:rPr>
            </w:pPr>
          </w:p>
        </w:tc>
      </w:tr>
      <w:tr w:rsidR="00C954C2" w:rsidRPr="009265CD" w:rsidTr="008C27AD">
        <w:tc>
          <w:tcPr>
            <w:tcW w:w="963" w:type="dxa"/>
          </w:tcPr>
          <w:p w:rsidR="00C954C2" w:rsidRPr="00052F03" w:rsidRDefault="006F3F92" w:rsidP="00376193">
            <w:pPr>
              <w:jc w:val="both"/>
              <w:rPr>
                <w:b/>
                <w:sz w:val="24"/>
                <w:szCs w:val="24"/>
              </w:rPr>
            </w:pPr>
            <w:r>
              <w:rPr>
                <w:b/>
                <w:sz w:val="24"/>
                <w:szCs w:val="24"/>
              </w:rPr>
              <w:t>15</w:t>
            </w:r>
          </w:p>
        </w:tc>
        <w:tc>
          <w:tcPr>
            <w:tcW w:w="1164" w:type="dxa"/>
          </w:tcPr>
          <w:p w:rsidR="00C954C2" w:rsidRDefault="006F3F92" w:rsidP="00376193">
            <w:pPr>
              <w:jc w:val="both"/>
              <w:rPr>
                <w:sz w:val="24"/>
                <w:szCs w:val="24"/>
              </w:rPr>
            </w:pPr>
            <w:r>
              <w:rPr>
                <w:sz w:val="24"/>
                <w:szCs w:val="24"/>
              </w:rPr>
              <w:t>6(SEIS)</w:t>
            </w:r>
          </w:p>
        </w:tc>
        <w:tc>
          <w:tcPr>
            <w:tcW w:w="951" w:type="dxa"/>
          </w:tcPr>
          <w:p w:rsidR="00C954C2" w:rsidRDefault="006F3F92" w:rsidP="00376193">
            <w:pPr>
              <w:jc w:val="both"/>
              <w:rPr>
                <w:sz w:val="24"/>
                <w:szCs w:val="24"/>
              </w:rPr>
            </w:pPr>
            <w:r>
              <w:rPr>
                <w:sz w:val="24"/>
                <w:szCs w:val="24"/>
              </w:rPr>
              <w:t>UNIDAD</w:t>
            </w:r>
          </w:p>
        </w:tc>
        <w:tc>
          <w:tcPr>
            <w:tcW w:w="6591" w:type="dxa"/>
          </w:tcPr>
          <w:p w:rsidR="00C954C2" w:rsidRDefault="006F3F92" w:rsidP="00C954C2">
            <w:pPr>
              <w:pStyle w:val="NormalWeb"/>
              <w:rPr>
                <w:b/>
                <w:lang w:val="es-MX"/>
              </w:rPr>
            </w:pPr>
            <w:r w:rsidRPr="006F3F92">
              <w:rPr>
                <w:b/>
                <w:lang w:val="es-MX"/>
              </w:rPr>
              <w:t>Disco Duro Interno</w:t>
            </w:r>
          </w:p>
          <w:p w:rsidR="006F3F92" w:rsidRDefault="006F3F92" w:rsidP="00C954C2">
            <w:pPr>
              <w:pStyle w:val="NormalWeb"/>
              <w:rPr>
                <w:b/>
                <w:lang w:val="es-MX"/>
              </w:rPr>
            </w:pPr>
            <w:r w:rsidRPr="006F3F92">
              <w:rPr>
                <w:lang w:val="es-MX"/>
              </w:rPr>
              <w:t xml:space="preserve">Capacidad:   10   TB   Factor   de   forma:   3.5 "Aplicaciones: </w:t>
            </w:r>
            <w:r w:rsidRPr="006F3F92">
              <w:rPr>
                <w:lang w:val="es-MX"/>
              </w:rPr>
              <w:t>Servidor, NAS</w:t>
            </w:r>
            <w:r w:rsidRPr="006F3F92">
              <w:rPr>
                <w:lang w:val="es-MX"/>
              </w:rPr>
              <w:t xml:space="preserve">, </w:t>
            </w:r>
            <w:r w:rsidRPr="006F3F92">
              <w:rPr>
                <w:lang w:val="es-MX"/>
              </w:rPr>
              <w:t>RAID Tecnología</w:t>
            </w:r>
            <w:r w:rsidRPr="006F3F92">
              <w:rPr>
                <w:lang w:val="es-MX"/>
              </w:rPr>
              <w:t xml:space="preserve"> de almacenamiento: HDD. </w:t>
            </w:r>
            <w:r>
              <w:t xml:space="preserve">Interfaces: SATA III, </w:t>
            </w:r>
            <w:proofErr w:type="spellStart"/>
            <w:r>
              <w:t>Velocidad</w:t>
            </w:r>
            <w:proofErr w:type="spellEnd"/>
            <w:r>
              <w:t xml:space="preserve"> de </w:t>
            </w:r>
            <w:proofErr w:type="spellStart"/>
            <w:r>
              <w:t>rotación</w:t>
            </w:r>
            <w:proofErr w:type="spellEnd"/>
            <w:r>
              <w:t xml:space="preserve">: 7200 </w:t>
            </w:r>
            <w:proofErr w:type="gramStart"/>
            <w:r>
              <w:t>rpm.-</w:t>
            </w:r>
            <w:proofErr w:type="gramEnd"/>
          </w:p>
          <w:p w:rsidR="006F3F92" w:rsidRPr="00C954C2" w:rsidRDefault="006F3F92" w:rsidP="00C954C2">
            <w:pPr>
              <w:pStyle w:val="NormalWeb"/>
              <w:rPr>
                <w:b/>
                <w:lang w:val="es-MX"/>
              </w:rPr>
            </w:pPr>
          </w:p>
        </w:tc>
      </w:tr>
    </w:tbl>
    <w:p w:rsidR="001F19F9" w:rsidRDefault="001F19F9" w:rsidP="006F3F92">
      <w:pPr>
        <w:jc w:val="both"/>
        <w:rPr>
          <w:sz w:val="24"/>
          <w:szCs w:val="24"/>
        </w:rPr>
      </w:pPr>
    </w:p>
    <w:p w:rsidR="001F19F9" w:rsidRDefault="001F19F9" w:rsidP="00D32099">
      <w:pPr>
        <w:jc w:val="both"/>
        <w:rPr>
          <w:sz w:val="24"/>
          <w:szCs w:val="24"/>
        </w:rPr>
      </w:pPr>
    </w:p>
    <w:p w:rsidR="00ED665A" w:rsidRDefault="00ED665A" w:rsidP="00376193">
      <w:pPr>
        <w:ind w:left="4678" w:hanging="4678"/>
        <w:jc w:val="both"/>
        <w:rPr>
          <w:rFonts w:ascii="Calibri" w:hAnsi="Calibri" w:cs="Calibri"/>
          <w:b/>
          <w:sz w:val="24"/>
          <w:szCs w:val="24"/>
          <w:u w:val="single"/>
        </w:rPr>
      </w:pPr>
      <w:r w:rsidRPr="00AD2989">
        <w:rPr>
          <w:rFonts w:ascii="Calibri" w:hAnsi="Calibri" w:cs="Calibri"/>
          <w:b/>
          <w:sz w:val="24"/>
          <w:szCs w:val="24"/>
          <w:u w:val="single"/>
        </w:rPr>
        <w:t>CLAUSULAS PARTICULARES</w:t>
      </w:r>
    </w:p>
    <w:p w:rsidR="00181276" w:rsidRDefault="00181276" w:rsidP="00376193">
      <w:pPr>
        <w:ind w:left="4678" w:hanging="4678"/>
        <w:jc w:val="both"/>
        <w:rPr>
          <w:rFonts w:ascii="Calibri" w:hAnsi="Calibri" w:cs="Calibri"/>
          <w:b/>
          <w:sz w:val="24"/>
          <w:szCs w:val="24"/>
          <w:u w:val="single"/>
        </w:rPr>
      </w:pPr>
    </w:p>
    <w:p w:rsidR="009622A5" w:rsidRDefault="008B72FB" w:rsidP="00270C06">
      <w:pPr>
        <w:ind w:hanging="141"/>
        <w:jc w:val="both"/>
        <w:rPr>
          <w:rFonts w:ascii="Calibri" w:hAnsi="Calibri" w:cs="Calibri"/>
          <w:sz w:val="24"/>
          <w:szCs w:val="24"/>
        </w:rPr>
      </w:pPr>
      <w:r w:rsidRPr="008B72FB">
        <w:rPr>
          <w:rFonts w:ascii="Calibri" w:hAnsi="Calibri" w:cs="Calibri"/>
          <w:b/>
          <w:sz w:val="24"/>
          <w:szCs w:val="24"/>
        </w:rPr>
        <w:t>ARTICULO 1: NORMATIVA APLICABLE</w:t>
      </w:r>
      <w:r>
        <w:rPr>
          <w:rFonts w:ascii="Calibri" w:hAnsi="Calibri" w:cs="Calibri"/>
          <w:sz w:val="24"/>
          <w:szCs w:val="24"/>
        </w:rPr>
        <w:t xml:space="preserve">: </w:t>
      </w:r>
      <w:r w:rsidR="00181276" w:rsidRPr="008B72FB">
        <w:rPr>
          <w:rFonts w:ascii="Calibri" w:hAnsi="Calibri" w:cs="Calibri"/>
          <w:sz w:val="24"/>
          <w:szCs w:val="24"/>
        </w:rPr>
        <w:t>La presente contratación se regirá por las disposiciones contenidas en el presente pliego particular, el Pliego Único de bases y Condiciones Generales aprobado por la Disposición Nº 63/2016 de la Oficina Nacional de Contrataciones y el Régimen de Contrataciones de la Administración Nacional aprobado por el Decreto Nº 1.023/01 y sus Modificatorias el Decreto Nº 1030/16.</w:t>
      </w:r>
    </w:p>
    <w:p w:rsidR="009622A5" w:rsidRDefault="009622A5" w:rsidP="009622A5">
      <w:pPr>
        <w:ind w:hanging="141"/>
        <w:rPr>
          <w:rFonts w:ascii="Calibri" w:hAnsi="Calibri" w:cs="Calibri"/>
          <w:sz w:val="24"/>
          <w:szCs w:val="24"/>
        </w:rPr>
      </w:pPr>
    </w:p>
    <w:p w:rsidR="00ED665A" w:rsidRPr="00AD2989" w:rsidRDefault="008B72FB" w:rsidP="009622A5">
      <w:pPr>
        <w:ind w:hanging="141"/>
        <w:rPr>
          <w:rFonts w:ascii="Calibri" w:hAnsi="Calibri" w:cs="Calibri"/>
          <w:sz w:val="24"/>
          <w:szCs w:val="24"/>
        </w:rPr>
      </w:pPr>
      <w:r>
        <w:rPr>
          <w:rFonts w:ascii="Calibri" w:hAnsi="Calibri" w:cs="Calibri"/>
          <w:b/>
          <w:sz w:val="24"/>
          <w:szCs w:val="24"/>
        </w:rPr>
        <w:t>ARTICULO 2</w:t>
      </w:r>
      <w:r w:rsidR="00ED665A" w:rsidRPr="00AD2989">
        <w:rPr>
          <w:rFonts w:ascii="Calibri" w:hAnsi="Calibri" w:cs="Calibri"/>
          <w:b/>
          <w:sz w:val="24"/>
          <w:szCs w:val="24"/>
        </w:rPr>
        <w:t xml:space="preserve">: </w:t>
      </w:r>
      <w:r w:rsidR="00ED665A" w:rsidRPr="00B751ED">
        <w:rPr>
          <w:rFonts w:ascii="Calibri" w:hAnsi="Calibri" w:cs="Calibri"/>
          <w:b/>
          <w:sz w:val="24"/>
          <w:szCs w:val="24"/>
        </w:rPr>
        <w:t>FORMA, FECHA Y LUGAR DE PRESENTACION DE OFERTAS</w:t>
      </w:r>
    </w:p>
    <w:p w:rsidR="00AD2989" w:rsidRPr="00EA55DB" w:rsidRDefault="00E86605" w:rsidP="00376193">
      <w:pPr>
        <w:jc w:val="both"/>
        <w:rPr>
          <w:rFonts w:ascii="Calibri" w:hAnsi="Calibri" w:cs="Calibri"/>
          <w:b/>
          <w:sz w:val="24"/>
          <w:szCs w:val="24"/>
          <w:u w:val="single"/>
        </w:rPr>
      </w:pPr>
      <w:r>
        <w:rPr>
          <w:rFonts w:ascii="Calibri" w:hAnsi="Calibri" w:cs="Calibri"/>
          <w:sz w:val="24"/>
          <w:szCs w:val="24"/>
        </w:rPr>
        <w:t xml:space="preserve">               </w:t>
      </w:r>
      <w:r w:rsidR="00ED665A" w:rsidRPr="00EA55DB">
        <w:rPr>
          <w:rFonts w:ascii="Calibri" w:hAnsi="Calibri" w:cs="Calibri"/>
          <w:b/>
          <w:sz w:val="24"/>
          <w:szCs w:val="24"/>
          <w:u w:val="single"/>
        </w:rPr>
        <w:t>Las cotizaciones podrán presentarse:</w:t>
      </w:r>
    </w:p>
    <w:p w:rsidR="00B751ED" w:rsidRDefault="00ED665A" w:rsidP="00376193">
      <w:pPr>
        <w:pStyle w:val="Prrafodelista"/>
        <w:numPr>
          <w:ilvl w:val="0"/>
          <w:numId w:val="9"/>
        </w:numPr>
        <w:jc w:val="both"/>
        <w:rPr>
          <w:rFonts w:ascii="Calibri" w:hAnsi="Calibri" w:cs="Calibri"/>
          <w:sz w:val="24"/>
          <w:szCs w:val="24"/>
        </w:rPr>
      </w:pPr>
      <w:r w:rsidRPr="00D11EAC">
        <w:rPr>
          <w:rFonts w:ascii="Calibri" w:hAnsi="Calibri" w:cs="Calibri"/>
          <w:sz w:val="24"/>
          <w:szCs w:val="24"/>
        </w:rPr>
        <w:lastRenderedPageBreak/>
        <w:t xml:space="preserve">Personalmente hasta el </w:t>
      </w:r>
      <w:r w:rsidR="00270C06">
        <w:rPr>
          <w:rFonts w:ascii="Calibri" w:hAnsi="Calibri" w:cs="Calibri"/>
          <w:sz w:val="24"/>
          <w:szCs w:val="24"/>
        </w:rPr>
        <w:t>día 18</w:t>
      </w:r>
      <w:r w:rsidR="00AD2989" w:rsidRPr="00D11EAC">
        <w:rPr>
          <w:rFonts w:ascii="Calibri" w:hAnsi="Calibri" w:cs="Calibri"/>
          <w:sz w:val="24"/>
          <w:szCs w:val="24"/>
        </w:rPr>
        <w:t xml:space="preserve"> </w:t>
      </w:r>
      <w:r w:rsidR="007F65A6" w:rsidRPr="00D11EAC">
        <w:rPr>
          <w:rFonts w:ascii="Calibri" w:hAnsi="Calibri" w:cs="Calibri"/>
          <w:sz w:val="24"/>
          <w:szCs w:val="24"/>
        </w:rPr>
        <w:t xml:space="preserve">de </w:t>
      </w:r>
      <w:r w:rsidR="0021165F">
        <w:rPr>
          <w:rFonts w:ascii="Calibri" w:hAnsi="Calibri" w:cs="Calibri"/>
          <w:sz w:val="24"/>
          <w:szCs w:val="24"/>
        </w:rPr>
        <w:t>octubre</w:t>
      </w:r>
      <w:r w:rsidR="007F65A6" w:rsidRPr="00D11EAC">
        <w:rPr>
          <w:rFonts w:ascii="Calibri" w:hAnsi="Calibri" w:cs="Calibri"/>
          <w:sz w:val="24"/>
          <w:szCs w:val="24"/>
        </w:rPr>
        <w:t xml:space="preserve"> </w:t>
      </w:r>
      <w:r w:rsidRPr="001E68C5">
        <w:rPr>
          <w:rFonts w:ascii="Calibri" w:hAnsi="Calibri" w:cs="Calibri"/>
          <w:sz w:val="24"/>
          <w:szCs w:val="24"/>
        </w:rPr>
        <w:t xml:space="preserve">del </w:t>
      </w:r>
      <w:r w:rsidR="009A7CAF">
        <w:rPr>
          <w:rFonts w:ascii="Calibri" w:hAnsi="Calibri" w:cs="Calibri"/>
          <w:sz w:val="24"/>
          <w:szCs w:val="24"/>
        </w:rPr>
        <w:t>2021</w:t>
      </w:r>
      <w:r w:rsidR="00AD2989" w:rsidRPr="001E68C5">
        <w:rPr>
          <w:rFonts w:ascii="Calibri" w:hAnsi="Calibri" w:cs="Calibri"/>
          <w:sz w:val="24"/>
          <w:szCs w:val="24"/>
        </w:rPr>
        <w:t xml:space="preserve"> a las </w:t>
      </w:r>
      <w:r w:rsidR="003B73A3">
        <w:rPr>
          <w:rFonts w:ascii="Calibri" w:hAnsi="Calibri" w:cs="Calibri"/>
          <w:sz w:val="24"/>
          <w:szCs w:val="24"/>
        </w:rPr>
        <w:t>12</w:t>
      </w:r>
      <w:r w:rsidR="0021165F">
        <w:rPr>
          <w:rFonts w:ascii="Calibri" w:hAnsi="Calibri" w:cs="Calibri"/>
          <w:sz w:val="24"/>
          <w:szCs w:val="24"/>
        </w:rPr>
        <w:t>hs, en la oficina</w:t>
      </w:r>
      <w:r w:rsidR="00AD2989" w:rsidRPr="001E68C5">
        <w:rPr>
          <w:rFonts w:ascii="Calibri" w:hAnsi="Calibri" w:cs="Calibri"/>
          <w:sz w:val="24"/>
          <w:szCs w:val="24"/>
        </w:rPr>
        <w:t xml:space="preserve"> de</w:t>
      </w:r>
      <w:r w:rsidR="0021165F">
        <w:rPr>
          <w:rFonts w:ascii="Calibri" w:hAnsi="Calibri" w:cs="Calibri"/>
          <w:sz w:val="24"/>
          <w:szCs w:val="24"/>
        </w:rPr>
        <w:t xml:space="preserve"> compras y contrataciones de </w:t>
      </w:r>
      <w:r w:rsidR="00AD2989" w:rsidRPr="001E68C5">
        <w:rPr>
          <w:rFonts w:ascii="Calibri" w:hAnsi="Calibri" w:cs="Calibri"/>
          <w:sz w:val="24"/>
          <w:szCs w:val="24"/>
        </w:rPr>
        <w:t>Rectorado –</w:t>
      </w:r>
      <w:r w:rsidR="009A7CAF">
        <w:rPr>
          <w:rFonts w:ascii="Calibri" w:hAnsi="Calibri" w:cs="Calibri"/>
          <w:sz w:val="24"/>
          <w:szCs w:val="24"/>
        </w:rPr>
        <w:t>Ruta P</w:t>
      </w:r>
      <w:r w:rsidR="0021165F">
        <w:rPr>
          <w:rFonts w:ascii="Calibri" w:hAnsi="Calibri" w:cs="Calibri"/>
          <w:sz w:val="24"/>
          <w:szCs w:val="24"/>
        </w:rPr>
        <w:t>rovincial Nº 13 km 49 “Campus Universitario”</w:t>
      </w:r>
      <w:r w:rsidR="00AD2989" w:rsidRPr="001E68C5">
        <w:rPr>
          <w:rFonts w:ascii="Calibri" w:hAnsi="Calibri" w:cs="Calibri"/>
          <w:sz w:val="24"/>
          <w:szCs w:val="24"/>
        </w:rPr>
        <w:t>, San Vicente – Misiones. (C.P. 3364), Tel. 3755-</w:t>
      </w:r>
      <w:r w:rsidR="0021165F">
        <w:rPr>
          <w:rFonts w:ascii="Calibri" w:hAnsi="Calibri" w:cs="Calibri"/>
          <w:sz w:val="24"/>
          <w:szCs w:val="24"/>
        </w:rPr>
        <w:t>616714.</w:t>
      </w:r>
    </w:p>
    <w:p w:rsidR="001E68C5" w:rsidRPr="009A7CAF" w:rsidRDefault="00AD2989" w:rsidP="00376193">
      <w:pPr>
        <w:pStyle w:val="Prrafodelista"/>
        <w:numPr>
          <w:ilvl w:val="0"/>
          <w:numId w:val="9"/>
        </w:numPr>
        <w:spacing w:after="0" w:line="240" w:lineRule="auto"/>
        <w:jc w:val="both"/>
        <w:rPr>
          <w:rFonts w:eastAsia="Times New Roman" w:cstheme="minorHAnsi"/>
          <w:bCs/>
          <w:color w:val="000000"/>
          <w:sz w:val="24"/>
          <w:szCs w:val="24"/>
          <w:lang w:val="es-MX"/>
        </w:rPr>
      </w:pPr>
      <w:r w:rsidRPr="009A7CAF">
        <w:rPr>
          <w:rFonts w:ascii="Calibri" w:hAnsi="Calibri" w:cs="Calibri"/>
          <w:sz w:val="24"/>
          <w:szCs w:val="24"/>
        </w:rPr>
        <w:t xml:space="preserve">En sobre cerrado y con los siguientes datos al frente: </w:t>
      </w:r>
      <w:r w:rsidR="00D45BFA" w:rsidRPr="009A7CAF">
        <w:rPr>
          <w:rFonts w:ascii="Calibri" w:hAnsi="Calibri" w:cs="Calibri"/>
          <w:sz w:val="24"/>
          <w:szCs w:val="24"/>
        </w:rPr>
        <w:t xml:space="preserve"> </w:t>
      </w:r>
      <w:r w:rsidR="00270C06" w:rsidRPr="00270C06">
        <w:rPr>
          <w:rFonts w:ascii="Calibri" w:hAnsi="Calibri" w:cs="Calibri"/>
          <w:b/>
          <w:sz w:val="24"/>
          <w:szCs w:val="24"/>
        </w:rPr>
        <w:t>Contratación Directa Nº 08</w:t>
      </w:r>
      <w:r w:rsidR="009A7CAF" w:rsidRPr="00270C06">
        <w:rPr>
          <w:rFonts w:ascii="Calibri" w:hAnsi="Calibri" w:cs="Calibri"/>
          <w:b/>
          <w:sz w:val="24"/>
          <w:szCs w:val="24"/>
        </w:rPr>
        <w:t>/21</w:t>
      </w:r>
      <w:r w:rsidR="00FE0169" w:rsidRPr="009A7CAF">
        <w:rPr>
          <w:rFonts w:ascii="Calibri" w:hAnsi="Calibri" w:cs="Calibri"/>
          <w:sz w:val="24"/>
          <w:szCs w:val="24"/>
        </w:rPr>
        <w:t xml:space="preserve"> Fecha y hora establecida para la</w:t>
      </w:r>
      <w:r w:rsidR="00F718DE" w:rsidRPr="009A7CAF">
        <w:rPr>
          <w:rFonts w:ascii="Calibri" w:hAnsi="Calibri" w:cs="Calibri"/>
          <w:sz w:val="24"/>
          <w:szCs w:val="24"/>
        </w:rPr>
        <w:t xml:space="preserve"> </w:t>
      </w:r>
      <w:r w:rsidR="00A60BB6" w:rsidRPr="009A7CAF">
        <w:rPr>
          <w:rFonts w:ascii="Liberation Serif" w:eastAsia="Droid Sans Fallback" w:hAnsi="Liberation Serif" w:cs="FreeSans"/>
          <w:b/>
          <w:bCs/>
          <w:kern w:val="2"/>
          <w:sz w:val="20"/>
          <w:szCs w:val="20"/>
          <w:lang w:eastAsia="zh-CN" w:bidi="hi-IN"/>
        </w:rPr>
        <w:t xml:space="preserve">APERTURA: </w:t>
      </w:r>
      <w:r w:rsidR="00270C06">
        <w:rPr>
          <w:rFonts w:asciiTheme="majorHAnsi" w:eastAsia="Droid Sans Fallback" w:hAnsiTheme="majorHAnsi" w:cstheme="majorHAnsi"/>
          <w:b/>
          <w:bCs/>
          <w:kern w:val="2"/>
          <w:sz w:val="20"/>
          <w:szCs w:val="20"/>
          <w:lang w:eastAsia="zh-CN" w:bidi="hi-IN"/>
        </w:rPr>
        <w:t>18</w:t>
      </w:r>
      <w:r w:rsidR="00FE0169" w:rsidRPr="009A7CAF">
        <w:rPr>
          <w:rFonts w:asciiTheme="majorHAnsi" w:eastAsia="Droid Sans Fallback" w:hAnsiTheme="majorHAnsi" w:cstheme="majorHAnsi"/>
          <w:b/>
          <w:bCs/>
          <w:kern w:val="2"/>
          <w:sz w:val="20"/>
          <w:szCs w:val="20"/>
          <w:lang w:eastAsia="zh-CN" w:bidi="hi-IN"/>
        </w:rPr>
        <w:t xml:space="preserve"> </w:t>
      </w:r>
      <w:r w:rsidR="00A60BB6" w:rsidRPr="009A7CAF">
        <w:rPr>
          <w:rFonts w:asciiTheme="majorHAnsi" w:eastAsia="Droid Sans Fallback" w:hAnsiTheme="majorHAnsi" w:cstheme="majorHAnsi"/>
          <w:b/>
          <w:bCs/>
          <w:kern w:val="2"/>
          <w:sz w:val="24"/>
          <w:szCs w:val="24"/>
          <w:lang w:eastAsia="zh-CN" w:bidi="hi-IN"/>
        </w:rPr>
        <w:t xml:space="preserve">de </w:t>
      </w:r>
      <w:r w:rsidR="009A7CAF" w:rsidRPr="009A7CAF">
        <w:rPr>
          <w:rFonts w:asciiTheme="majorHAnsi" w:eastAsia="Droid Sans Fallback" w:hAnsiTheme="majorHAnsi" w:cstheme="majorHAnsi"/>
          <w:b/>
          <w:bCs/>
          <w:kern w:val="2"/>
          <w:sz w:val="24"/>
          <w:szCs w:val="24"/>
          <w:lang w:eastAsia="zh-CN" w:bidi="hi-IN"/>
        </w:rPr>
        <w:t>octubre</w:t>
      </w:r>
      <w:r w:rsidR="00FE0169" w:rsidRPr="009A7CAF">
        <w:rPr>
          <w:rFonts w:asciiTheme="majorHAnsi" w:eastAsia="Droid Sans Fallback" w:hAnsiTheme="majorHAnsi" w:cstheme="majorHAnsi"/>
          <w:b/>
          <w:bCs/>
          <w:kern w:val="2"/>
          <w:sz w:val="24"/>
          <w:szCs w:val="24"/>
          <w:lang w:eastAsia="zh-CN" w:bidi="hi-IN"/>
        </w:rPr>
        <w:t xml:space="preserve"> de </w:t>
      </w:r>
      <w:r w:rsidR="009A7CAF" w:rsidRPr="009A7CAF">
        <w:rPr>
          <w:rFonts w:asciiTheme="majorHAnsi" w:eastAsia="Droid Sans Fallback" w:hAnsiTheme="majorHAnsi" w:cstheme="majorHAnsi"/>
          <w:b/>
          <w:bCs/>
          <w:kern w:val="2"/>
          <w:sz w:val="24"/>
          <w:szCs w:val="24"/>
          <w:lang w:eastAsia="zh-CN" w:bidi="hi-IN"/>
        </w:rPr>
        <w:t>2021</w:t>
      </w:r>
      <w:r w:rsidR="005F4976" w:rsidRPr="009A7CAF">
        <w:rPr>
          <w:rFonts w:asciiTheme="majorHAnsi" w:eastAsia="Droid Sans Fallback" w:hAnsiTheme="majorHAnsi" w:cstheme="majorHAnsi"/>
          <w:b/>
          <w:bCs/>
          <w:kern w:val="2"/>
          <w:sz w:val="24"/>
          <w:szCs w:val="24"/>
          <w:lang w:eastAsia="zh-CN" w:bidi="hi-IN"/>
        </w:rPr>
        <w:t>, a</w:t>
      </w:r>
      <w:r w:rsidR="003B73A3">
        <w:rPr>
          <w:rFonts w:eastAsia="Droid Sans Fallback" w:cstheme="minorHAnsi"/>
          <w:b/>
          <w:bCs/>
          <w:kern w:val="2"/>
          <w:sz w:val="24"/>
          <w:szCs w:val="24"/>
          <w:lang w:eastAsia="zh-CN" w:bidi="hi-IN"/>
        </w:rPr>
        <w:t xml:space="preserve"> las 12</w:t>
      </w:r>
      <w:r w:rsidR="00FE0169" w:rsidRPr="009A7CAF">
        <w:rPr>
          <w:rFonts w:eastAsia="Droid Sans Fallback" w:cstheme="minorHAnsi"/>
          <w:b/>
          <w:bCs/>
          <w:kern w:val="2"/>
          <w:sz w:val="24"/>
          <w:szCs w:val="24"/>
          <w:lang w:eastAsia="zh-CN" w:bidi="hi-IN"/>
        </w:rPr>
        <w:t>:00 horas</w:t>
      </w:r>
      <w:r w:rsidR="00FE0169" w:rsidRPr="009A7CAF">
        <w:rPr>
          <w:rFonts w:eastAsia="Droid Sans Fallback" w:cstheme="minorHAnsi"/>
          <w:kern w:val="2"/>
          <w:sz w:val="24"/>
          <w:szCs w:val="24"/>
          <w:lang w:eastAsia="zh-CN" w:bidi="hi-IN"/>
        </w:rPr>
        <w:t xml:space="preserve"> y la identificación del oferente (</w:t>
      </w:r>
      <w:r w:rsidR="00FE0169" w:rsidRPr="009A7CAF">
        <w:rPr>
          <w:rFonts w:eastAsia="Droid Sans Fallback" w:cstheme="minorHAnsi"/>
          <w:b/>
          <w:bCs/>
          <w:kern w:val="2"/>
          <w:sz w:val="24"/>
          <w:szCs w:val="24"/>
          <w:lang w:eastAsia="zh-CN" w:bidi="hi-IN"/>
        </w:rPr>
        <w:t>Nombre o Razón Social, Dirección y Tel</w:t>
      </w:r>
      <w:r w:rsidR="00FE0169" w:rsidRPr="009A7CAF">
        <w:rPr>
          <w:rFonts w:eastAsia="Droid Sans Fallback" w:cstheme="minorHAnsi"/>
          <w:kern w:val="2"/>
          <w:sz w:val="24"/>
          <w:szCs w:val="24"/>
          <w:lang w:eastAsia="zh-CN" w:bidi="hi-IN"/>
        </w:rPr>
        <w:t>), debe estar firmada en todas sus fojas por el/los titulares de la firma, o por un a</w:t>
      </w:r>
      <w:r w:rsidR="009A7CAF">
        <w:rPr>
          <w:rFonts w:eastAsia="Droid Sans Fallback" w:cstheme="minorHAnsi"/>
          <w:kern w:val="2"/>
          <w:sz w:val="24"/>
          <w:szCs w:val="24"/>
          <w:lang w:eastAsia="zh-CN" w:bidi="hi-IN"/>
        </w:rPr>
        <w:t>poderado debidamente acreditado</w:t>
      </w:r>
      <w:r w:rsidR="00FE0169" w:rsidRPr="009A7CAF">
        <w:rPr>
          <w:rFonts w:eastAsia="Droid Sans Fallback" w:cstheme="minorHAnsi"/>
          <w:kern w:val="2"/>
          <w:sz w:val="24"/>
          <w:szCs w:val="24"/>
          <w:lang w:eastAsia="zh-CN" w:bidi="hi-IN"/>
        </w:rPr>
        <w:t xml:space="preserve"> También podrá presentarse la oferta</w:t>
      </w:r>
      <w:r w:rsidR="00FE0169" w:rsidRPr="009A7CAF">
        <w:rPr>
          <w:rFonts w:eastAsia="Droid Sans Fallback" w:cstheme="minorHAnsi"/>
          <w:b/>
          <w:bCs/>
          <w:kern w:val="2"/>
          <w:sz w:val="24"/>
          <w:szCs w:val="24"/>
          <w:lang w:eastAsia="zh-CN" w:bidi="hi-IN"/>
        </w:rPr>
        <w:t xml:space="preserve"> </w:t>
      </w:r>
      <w:r w:rsidR="00FE0169" w:rsidRPr="009A7CAF">
        <w:rPr>
          <w:rFonts w:eastAsia="Droid Sans Fallback" w:cstheme="minorHAnsi"/>
          <w:color w:val="000000"/>
          <w:kern w:val="2"/>
          <w:sz w:val="24"/>
          <w:szCs w:val="24"/>
          <w:lang w:eastAsia="zh-CN" w:bidi="hi-IN"/>
        </w:rPr>
        <w:t xml:space="preserve">por </w:t>
      </w:r>
      <w:r w:rsidR="00FE0169" w:rsidRPr="009A7CAF">
        <w:rPr>
          <w:rFonts w:eastAsia="Droid Sans Fallback" w:cstheme="minorHAnsi"/>
          <w:b/>
          <w:bCs/>
          <w:color w:val="000000"/>
          <w:kern w:val="2"/>
          <w:sz w:val="24"/>
          <w:szCs w:val="24"/>
          <w:u w:val="single"/>
          <w:lang w:eastAsia="zh-CN" w:bidi="hi-IN"/>
        </w:rPr>
        <w:t>correo postal</w:t>
      </w:r>
      <w:r w:rsidR="00FE0169" w:rsidRPr="009A7CAF">
        <w:rPr>
          <w:rFonts w:eastAsia="Droid Sans Fallback" w:cstheme="minorHAnsi"/>
          <w:color w:val="000000"/>
          <w:kern w:val="2"/>
          <w:sz w:val="24"/>
          <w:szCs w:val="24"/>
          <w:lang w:eastAsia="zh-CN" w:bidi="hi-IN"/>
        </w:rPr>
        <w:t xml:space="preserve"> o</w:t>
      </w:r>
      <w:r w:rsidR="00FE0169" w:rsidRPr="009A7CAF">
        <w:rPr>
          <w:rFonts w:eastAsia="Droid Sans Fallback" w:cstheme="minorHAnsi"/>
          <w:b/>
          <w:bCs/>
          <w:kern w:val="2"/>
          <w:sz w:val="24"/>
          <w:szCs w:val="24"/>
          <w:lang w:eastAsia="zh-CN" w:bidi="hi-IN"/>
        </w:rPr>
        <w:t xml:space="preserve"> </w:t>
      </w:r>
      <w:r w:rsidR="00FE0169" w:rsidRPr="009A7CAF">
        <w:rPr>
          <w:rFonts w:eastAsia="Droid Sans Fallback" w:cstheme="minorHAnsi"/>
          <w:kern w:val="2"/>
          <w:sz w:val="24"/>
          <w:szCs w:val="24"/>
          <w:lang w:eastAsia="zh-CN" w:bidi="hi-IN"/>
        </w:rPr>
        <w:t xml:space="preserve">por </w:t>
      </w:r>
      <w:r w:rsidR="00FE0169" w:rsidRPr="009A7CAF">
        <w:rPr>
          <w:rFonts w:eastAsia="Droid Sans Fallback" w:cstheme="minorHAnsi"/>
          <w:b/>
          <w:bCs/>
          <w:kern w:val="2"/>
          <w:sz w:val="24"/>
          <w:szCs w:val="24"/>
          <w:u w:val="single"/>
          <w:lang w:eastAsia="zh-CN" w:bidi="hi-IN"/>
        </w:rPr>
        <w:t>e-mail</w:t>
      </w:r>
      <w:r w:rsidR="00FE0169" w:rsidRPr="009A7CAF">
        <w:rPr>
          <w:rFonts w:eastAsia="Droid Sans Fallback" w:cstheme="minorHAnsi"/>
          <w:kern w:val="2"/>
          <w:sz w:val="24"/>
          <w:szCs w:val="24"/>
          <w:lang w:eastAsia="zh-CN" w:bidi="hi-IN"/>
        </w:rPr>
        <w:t>,</w:t>
      </w:r>
      <w:r w:rsidR="00FE0169" w:rsidRPr="009A7CAF">
        <w:rPr>
          <w:rFonts w:eastAsia="Droid Sans Fallback" w:cstheme="minorHAnsi"/>
          <w:b/>
          <w:bCs/>
          <w:kern w:val="2"/>
          <w:sz w:val="24"/>
          <w:szCs w:val="24"/>
          <w:lang w:eastAsia="zh-CN" w:bidi="hi-IN"/>
        </w:rPr>
        <w:t xml:space="preserve"> siendo requisito en este último caso el envío anticipado de copias escaneadas.</w:t>
      </w:r>
      <w:r w:rsidR="00FE0169" w:rsidRPr="009A7CAF">
        <w:rPr>
          <w:rFonts w:eastAsia="Droid Sans Fallback" w:cstheme="minorHAnsi"/>
          <w:kern w:val="2"/>
          <w:sz w:val="24"/>
          <w:szCs w:val="24"/>
          <w:lang w:eastAsia="zh-CN" w:bidi="hi-IN"/>
        </w:rPr>
        <w:t xml:space="preserve"> Dicho e-mail deberá enviarse a la dirección de correo </w:t>
      </w:r>
      <w:hyperlink r:id="rId8" w:history="1">
        <w:r w:rsidR="00FE0169" w:rsidRPr="009A7CAF">
          <w:rPr>
            <w:rFonts w:eastAsia="Droid Sans Fallback" w:cstheme="minorHAnsi"/>
            <w:color w:val="000080"/>
            <w:kern w:val="2"/>
            <w:sz w:val="24"/>
            <w:szCs w:val="24"/>
            <w:u w:val="single"/>
          </w:rPr>
          <w:t>compras@unau.edu.ar</w:t>
        </w:r>
      </w:hyperlink>
      <w:r w:rsidR="00FE0169" w:rsidRPr="009A7CAF">
        <w:rPr>
          <w:rFonts w:eastAsia="Droid Sans Fallback" w:cstheme="minorHAnsi"/>
          <w:color w:val="000080"/>
          <w:kern w:val="2"/>
          <w:sz w:val="24"/>
          <w:szCs w:val="24"/>
          <w:u w:val="single"/>
        </w:rPr>
        <w:t xml:space="preserve"> </w:t>
      </w:r>
      <w:r w:rsidR="00FE0169" w:rsidRPr="009A7CAF">
        <w:rPr>
          <w:rFonts w:eastAsia="Droid Sans Fallback" w:cstheme="minorHAnsi"/>
          <w:kern w:val="2"/>
          <w:sz w:val="24"/>
          <w:szCs w:val="24"/>
          <w:lang w:eastAsia="zh-CN" w:bidi="hi-IN"/>
        </w:rPr>
        <w:t>antes</w:t>
      </w:r>
      <w:r w:rsidR="00FE0169" w:rsidRPr="009A7CAF">
        <w:rPr>
          <w:rFonts w:eastAsia="Droid Sans Fallback" w:cstheme="minorHAnsi"/>
          <w:b/>
          <w:bCs/>
          <w:kern w:val="2"/>
          <w:sz w:val="24"/>
          <w:szCs w:val="24"/>
          <w:lang w:eastAsia="zh-CN" w:bidi="hi-IN"/>
        </w:rPr>
        <w:t xml:space="preserve"> </w:t>
      </w:r>
      <w:r w:rsidR="00FE0169" w:rsidRPr="009A7CAF">
        <w:rPr>
          <w:rFonts w:eastAsia="Droid Sans Fallback" w:cstheme="minorHAnsi"/>
          <w:kern w:val="2"/>
          <w:sz w:val="24"/>
          <w:szCs w:val="24"/>
          <w:lang w:eastAsia="zh-CN" w:bidi="hi-IN"/>
        </w:rPr>
        <w:t xml:space="preserve">de la hora supra mencionada. </w:t>
      </w:r>
      <w:r w:rsidR="00FE0169" w:rsidRPr="009A7CAF">
        <w:rPr>
          <w:rFonts w:eastAsia="Droid Sans Fallback" w:cstheme="minorHAnsi"/>
          <w:b/>
          <w:kern w:val="2"/>
          <w:sz w:val="24"/>
          <w:szCs w:val="24"/>
          <w:lang w:eastAsia="zh-CN" w:bidi="hi-IN"/>
        </w:rPr>
        <w:t xml:space="preserve">En caso de </w:t>
      </w:r>
      <w:proofErr w:type="spellStart"/>
      <w:r w:rsidR="00FE0169" w:rsidRPr="009A7CAF">
        <w:rPr>
          <w:rFonts w:eastAsia="Droid Sans Fallback" w:cstheme="minorHAnsi"/>
          <w:b/>
          <w:kern w:val="2"/>
          <w:sz w:val="24"/>
          <w:szCs w:val="24"/>
          <w:lang w:eastAsia="zh-CN" w:bidi="hi-IN"/>
        </w:rPr>
        <w:t>recepcionarse</w:t>
      </w:r>
      <w:proofErr w:type="spellEnd"/>
      <w:r w:rsidR="00FE0169" w:rsidRPr="009A7CAF">
        <w:rPr>
          <w:rFonts w:eastAsia="Droid Sans Fallback" w:cstheme="minorHAnsi"/>
          <w:b/>
          <w:kern w:val="2"/>
          <w:sz w:val="24"/>
          <w:szCs w:val="24"/>
          <w:lang w:eastAsia="zh-CN" w:bidi="hi-IN"/>
        </w:rPr>
        <w:t xml:space="preserve"> el e-mail después de la hora fijada, la </w:t>
      </w:r>
      <w:r w:rsidR="009A7CAF" w:rsidRPr="009A7CAF">
        <w:rPr>
          <w:rFonts w:eastAsia="Droid Sans Fallback" w:cstheme="minorHAnsi"/>
          <w:b/>
          <w:kern w:val="2"/>
          <w:sz w:val="24"/>
          <w:szCs w:val="24"/>
          <w:lang w:eastAsia="zh-CN" w:bidi="hi-IN"/>
        </w:rPr>
        <w:t xml:space="preserve">misma no será tomada en cuenta. </w:t>
      </w:r>
    </w:p>
    <w:p w:rsidR="009A7CAF" w:rsidRPr="009A7CAF" w:rsidRDefault="009A7CAF" w:rsidP="00376193">
      <w:pPr>
        <w:pStyle w:val="Prrafodelista"/>
        <w:spacing w:after="0" w:line="240" w:lineRule="auto"/>
        <w:ind w:left="420"/>
        <w:jc w:val="both"/>
        <w:rPr>
          <w:rFonts w:eastAsia="Times New Roman" w:cstheme="minorHAnsi"/>
          <w:bCs/>
          <w:color w:val="000000"/>
          <w:sz w:val="24"/>
          <w:szCs w:val="24"/>
          <w:lang w:val="es-MX"/>
        </w:rPr>
      </w:pPr>
    </w:p>
    <w:p w:rsidR="00E86605" w:rsidRDefault="00E86605" w:rsidP="00376193">
      <w:pPr>
        <w:spacing w:after="0" w:line="240" w:lineRule="auto"/>
        <w:ind w:hanging="140"/>
        <w:jc w:val="both"/>
        <w:rPr>
          <w:rFonts w:ascii="Calibri" w:eastAsia="Times New Roman" w:hAnsi="Calibri" w:cs="Calibri"/>
          <w:color w:val="000000"/>
          <w:sz w:val="24"/>
          <w:szCs w:val="24"/>
          <w:lang w:val="es-MX"/>
        </w:rPr>
      </w:pPr>
      <w:r w:rsidRPr="001E68C5">
        <w:rPr>
          <w:rFonts w:eastAsia="Times New Roman" w:cstheme="minorHAnsi"/>
          <w:b/>
          <w:bCs/>
          <w:color w:val="000000"/>
          <w:sz w:val="24"/>
          <w:szCs w:val="24"/>
          <w:lang w:val="es-MX"/>
        </w:rPr>
        <w:t xml:space="preserve">ARTÍCULO </w:t>
      </w:r>
      <w:r w:rsidR="008B72FB">
        <w:rPr>
          <w:rFonts w:ascii="Calibri" w:eastAsia="Times New Roman" w:hAnsi="Calibri" w:cs="Calibri"/>
          <w:b/>
          <w:bCs/>
          <w:color w:val="000000"/>
          <w:sz w:val="24"/>
          <w:szCs w:val="24"/>
          <w:lang w:val="es-MX"/>
        </w:rPr>
        <w:t>3:</w:t>
      </w:r>
      <w:r w:rsidR="005A734C" w:rsidRPr="005A734C">
        <w:rPr>
          <w:rFonts w:ascii="Calibri" w:eastAsia="Times New Roman" w:hAnsi="Calibri" w:cs="Calibri"/>
          <w:b/>
          <w:bCs/>
          <w:color w:val="000000"/>
          <w:sz w:val="24"/>
          <w:szCs w:val="24"/>
        </w:rPr>
        <w:t xml:space="preserve"> LAS OFERTAS</w:t>
      </w:r>
      <w:r w:rsidR="005A734C" w:rsidRPr="005A734C">
        <w:rPr>
          <w:rFonts w:ascii="Calibri" w:eastAsia="Times New Roman" w:hAnsi="Calibri" w:cs="Calibri"/>
          <w:b/>
          <w:bCs/>
          <w:color w:val="000000"/>
          <w:sz w:val="24"/>
          <w:szCs w:val="24"/>
          <w:lang w:val="es-MX"/>
        </w:rPr>
        <w:t>:</w:t>
      </w:r>
      <w:r w:rsidR="005A734C">
        <w:rPr>
          <w:rFonts w:ascii="Calibri" w:eastAsia="Times New Roman" w:hAnsi="Calibri" w:cs="Calibri"/>
          <w:b/>
          <w:bCs/>
          <w:color w:val="000000"/>
          <w:sz w:val="24"/>
          <w:szCs w:val="24"/>
          <w:lang w:val="es-MX"/>
        </w:rPr>
        <w:t xml:space="preserve"> </w:t>
      </w:r>
      <w:r w:rsidR="005A734C">
        <w:rPr>
          <w:rFonts w:ascii="Calibri" w:eastAsia="Times New Roman" w:hAnsi="Calibri" w:cs="Calibri"/>
          <w:color w:val="000000"/>
          <w:sz w:val="24"/>
          <w:szCs w:val="24"/>
          <w:lang w:val="es-MX"/>
        </w:rPr>
        <w:t>La oferta deberá contener.</w:t>
      </w:r>
    </w:p>
    <w:p w:rsidR="00FE0169" w:rsidRDefault="00FE0169" w:rsidP="00376193">
      <w:pPr>
        <w:spacing w:after="0" w:line="240" w:lineRule="auto"/>
        <w:ind w:hanging="140"/>
        <w:jc w:val="both"/>
        <w:rPr>
          <w:rFonts w:ascii="Calibri" w:eastAsia="Times New Roman" w:hAnsi="Calibri" w:cs="Calibri"/>
          <w:color w:val="000000"/>
          <w:sz w:val="24"/>
          <w:szCs w:val="24"/>
          <w:lang w:val="es-MX"/>
        </w:rPr>
      </w:pPr>
    </w:p>
    <w:p w:rsidR="00FE0169" w:rsidRPr="009A7CAF" w:rsidRDefault="00FE0169" w:rsidP="00376193">
      <w:pPr>
        <w:spacing w:after="0" w:line="240" w:lineRule="auto"/>
        <w:ind w:left="-140"/>
        <w:jc w:val="both"/>
        <w:rPr>
          <w:rFonts w:ascii="Calibri" w:eastAsia="Times New Roman" w:hAnsi="Calibri" w:cs="Calibri"/>
          <w:b/>
          <w:color w:val="000000"/>
          <w:sz w:val="24"/>
          <w:szCs w:val="24"/>
        </w:rPr>
      </w:pPr>
      <w:r w:rsidRPr="00FE0169">
        <w:rPr>
          <w:rFonts w:ascii="Calibri" w:eastAsia="Times New Roman" w:hAnsi="Calibri" w:cs="Calibri"/>
          <w:color w:val="000000"/>
          <w:sz w:val="24"/>
          <w:szCs w:val="24"/>
        </w:rPr>
        <w:t xml:space="preserve">a) La </w:t>
      </w:r>
      <w:r w:rsidRPr="00FE0169">
        <w:rPr>
          <w:rFonts w:ascii="Calibri" w:eastAsia="Times New Roman" w:hAnsi="Calibri" w:cs="Calibri"/>
          <w:b/>
          <w:bCs/>
          <w:color w:val="000000"/>
          <w:sz w:val="24"/>
          <w:szCs w:val="24"/>
        </w:rPr>
        <w:t xml:space="preserve">oferta económica </w:t>
      </w:r>
      <w:r w:rsidRPr="00FE0169">
        <w:rPr>
          <w:rFonts w:ascii="Calibri" w:eastAsia="Times New Roman" w:hAnsi="Calibri" w:cs="Calibri"/>
          <w:color w:val="000000"/>
          <w:sz w:val="24"/>
          <w:szCs w:val="24"/>
        </w:rPr>
        <w:t>debidamente cumplimentada y suscripta. Se deberá cotizar costo unitario y total de los bienes requeridos, en Moneda Nacional</w:t>
      </w:r>
      <w:r w:rsidR="006B6232">
        <w:rPr>
          <w:rFonts w:ascii="Calibri" w:eastAsia="Times New Roman" w:hAnsi="Calibri" w:cs="Calibri"/>
          <w:b/>
          <w:bCs/>
          <w:color w:val="000000"/>
          <w:sz w:val="24"/>
          <w:szCs w:val="24"/>
        </w:rPr>
        <w:t xml:space="preserve"> IVA incluido.</w:t>
      </w:r>
      <w:r w:rsidRPr="00FE0169">
        <w:rPr>
          <w:rFonts w:ascii="Calibri" w:eastAsia="Times New Roman" w:hAnsi="Calibri" w:cs="Calibri"/>
          <w:bCs/>
          <w:color w:val="000000"/>
          <w:sz w:val="24"/>
          <w:szCs w:val="24"/>
        </w:rPr>
        <w:t xml:space="preserve"> </w:t>
      </w:r>
      <w:r w:rsidRPr="00FE0169">
        <w:rPr>
          <w:rFonts w:ascii="Calibri" w:eastAsia="Times New Roman" w:hAnsi="Calibri" w:cs="Calibri"/>
          <w:b/>
          <w:bCs/>
          <w:color w:val="000000"/>
          <w:sz w:val="24"/>
          <w:szCs w:val="24"/>
        </w:rPr>
        <w:t xml:space="preserve">Los gastos de flete y/o envío </w:t>
      </w:r>
      <w:r w:rsidRPr="00FE0169">
        <w:rPr>
          <w:rFonts w:ascii="Calibri" w:eastAsia="Times New Roman" w:hAnsi="Calibri" w:cs="Calibri"/>
          <w:bCs/>
          <w:color w:val="000000"/>
          <w:sz w:val="24"/>
          <w:szCs w:val="24"/>
        </w:rPr>
        <w:t>de los artículos adjudicados hasta el lugar de entrega estarán a cargo del proveedor y deberán ser incluidos en la oferta como parte del costo unitario</w:t>
      </w:r>
      <w:r w:rsidR="009A7CAF">
        <w:rPr>
          <w:rFonts w:ascii="Calibri" w:eastAsia="Times New Roman" w:hAnsi="Calibri" w:cs="Calibri"/>
          <w:bCs/>
          <w:color w:val="000000"/>
          <w:sz w:val="24"/>
          <w:szCs w:val="24"/>
        </w:rPr>
        <w:t xml:space="preserve">, </w:t>
      </w:r>
      <w:r w:rsidR="009A7CAF" w:rsidRPr="009A7CAF">
        <w:rPr>
          <w:rFonts w:ascii="Calibri" w:eastAsia="Times New Roman" w:hAnsi="Calibri" w:cs="Calibri"/>
          <w:b/>
          <w:bCs/>
          <w:color w:val="000000"/>
          <w:sz w:val="24"/>
          <w:szCs w:val="24"/>
        </w:rPr>
        <w:t xml:space="preserve">también </w:t>
      </w:r>
      <w:r w:rsidR="009A7CAF">
        <w:rPr>
          <w:rFonts w:ascii="Calibri" w:eastAsia="Times New Roman" w:hAnsi="Calibri" w:cs="Calibri"/>
          <w:b/>
          <w:bCs/>
          <w:color w:val="000000"/>
          <w:sz w:val="24"/>
          <w:szCs w:val="24"/>
        </w:rPr>
        <w:t xml:space="preserve">cubrir </w:t>
      </w:r>
      <w:r w:rsidR="009A7CAF" w:rsidRPr="009A7CAF">
        <w:rPr>
          <w:rFonts w:ascii="Calibri" w:eastAsia="Times New Roman" w:hAnsi="Calibri" w:cs="Calibri"/>
          <w:b/>
          <w:bCs/>
          <w:color w:val="000000"/>
          <w:sz w:val="24"/>
          <w:szCs w:val="24"/>
        </w:rPr>
        <w:t xml:space="preserve">los </w:t>
      </w:r>
      <w:r w:rsidR="009A7CAF">
        <w:rPr>
          <w:rFonts w:ascii="Calibri" w:eastAsia="Times New Roman" w:hAnsi="Calibri" w:cs="Calibri"/>
          <w:b/>
          <w:bCs/>
          <w:color w:val="000000"/>
          <w:sz w:val="24"/>
          <w:szCs w:val="24"/>
        </w:rPr>
        <w:t xml:space="preserve">costos </w:t>
      </w:r>
      <w:r w:rsidR="009A7CAF" w:rsidRPr="009A7CAF">
        <w:rPr>
          <w:rFonts w:ascii="Calibri" w:eastAsia="Times New Roman" w:hAnsi="Calibri" w:cs="Calibri"/>
          <w:b/>
          <w:bCs/>
          <w:color w:val="000000"/>
          <w:sz w:val="24"/>
          <w:szCs w:val="24"/>
        </w:rPr>
        <w:t xml:space="preserve">de </w:t>
      </w:r>
      <w:proofErr w:type="spellStart"/>
      <w:r w:rsidR="009A7CAF" w:rsidRPr="009A7CAF">
        <w:rPr>
          <w:rFonts w:ascii="Calibri" w:eastAsia="Times New Roman" w:hAnsi="Calibri" w:cs="Calibri"/>
          <w:b/>
          <w:bCs/>
          <w:color w:val="000000"/>
          <w:sz w:val="24"/>
          <w:szCs w:val="24"/>
        </w:rPr>
        <w:t>patentamiento</w:t>
      </w:r>
      <w:proofErr w:type="spellEnd"/>
      <w:r w:rsidR="009A7CAF" w:rsidRPr="009A7CAF">
        <w:rPr>
          <w:rFonts w:ascii="Calibri" w:eastAsia="Times New Roman" w:hAnsi="Calibri" w:cs="Calibri"/>
          <w:b/>
          <w:bCs/>
          <w:color w:val="000000"/>
          <w:sz w:val="24"/>
          <w:szCs w:val="24"/>
        </w:rPr>
        <w:t xml:space="preserve"> a nombre de la Universidad y todo gasto que incurra el mismo para la entrega de la unidad (sellados, inscripciones, flete etc.)</w:t>
      </w:r>
      <w:r w:rsidRPr="009A7CAF">
        <w:rPr>
          <w:rFonts w:ascii="Calibri" w:eastAsia="Times New Roman" w:hAnsi="Calibri" w:cs="Calibri"/>
          <w:b/>
          <w:bCs/>
          <w:color w:val="000000"/>
          <w:sz w:val="24"/>
          <w:szCs w:val="24"/>
        </w:rPr>
        <w:t xml:space="preserve">. </w:t>
      </w:r>
      <w:r w:rsidRPr="009A7CAF">
        <w:rPr>
          <w:rFonts w:ascii="Calibri" w:eastAsia="Times New Roman" w:hAnsi="Calibri" w:cs="Calibri"/>
          <w:b/>
          <w:color w:val="000000"/>
          <w:sz w:val="24"/>
          <w:szCs w:val="24"/>
        </w:rPr>
        <w:t>La Universidad no reconocerá bajo ningún co</w:t>
      </w:r>
      <w:r w:rsidR="009A7CAF">
        <w:rPr>
          <w:rFonts w:ascii="Calibri" w:eastAsia="Times New Roman" w:hAnsi="Calibri" w:cs="Calibri"/>
          <w:b/>
          <w:color w:val="000000"/>
          <w:sz w:val="24"/>
          <w:szCs w:val="24"/>
        </w:rPr>
        <w:t xml:space="preserve">ncepto costos adicionales a lo </w:t>
      </w:r>
      <w:r w:rsidRPr="009A7CAF">
        <w:rPr>
          <w:rFonts w:ascii="Calibri" w:eastAsia="Times New Roman" w:hAnsi="Calibri" w:cs="Calibri"/>
          <w:b/>
          <w:color w:val="000000"/>
          <w:sz w:val="24"/>
          <w:szCs w:val="24"/>
        </w:rPr>
        <w:t xml:space="preserve">ofertado originalmente. </w:t>
      </w:r>
    </w:p>
    <w:p w:rsidR="00FE0169" w:rsidRDefault="00FE0169" w:rsidP="00376193">
      <w:pPr>
        <w:spacing w:after="0" w:line="240" w:lineRule="auto"/>
        <w:ind w:hanging="140"/>
        <w:jc w:val="both"/>
        <w:rPr>
          <w:rFonts w:ascii="Calibri" w:eastAsia="Times New Roman" w:hAnsi="Calibri" w:cs="Calibri"/>
          <w:color w:val="000000"/>
          <w:sz w:val="24"/>
          <w:szCs w:val="24"/>
        </w:rPr>
      </w:pPr>
      <w:r w:rsidRPr="00FE0169">
        <w:rPr>
          <w:rFonts w:ascii="Calibri" w:eastAsia="Times New Roman" w:hAnsi="Calibri" w:cs="Calibri"/>
          <w:color w:val="000000"/>
          <w:sz w:val="24"/>
          <w:szCs w:val="24"/>
        </w:rPr>
        <w:t xml:space="preserve">b) Constancia de </w:t>
      </w:r>
      <w:r w:rsidRPr="00FE0169">
        <w:rPr>
          <w:rFonts w:ascii="Calibri" w:eastAsia="Times New Roman" w:hAnsi="Calibri" w:cs="Calibri"/>
          <w:b/>
          <w:bCs/>
          <w:color w:val="000000"/>
          <w:sz w:val="24"/>
          <w:szCs w:val="24"/>
          <w:u w:val="single"/>
        </w:rPr>
        <w:t>Inscripción ante la Administración Federal de Ingresos Públicos</w:t>
      </w:r>
      <w:r w:rsidRPr="00FE0169">
        <w:rPr>
          <w:rFonts w:ascii="Calibri" w:eastAsia="Times New Roman" w:hAnsi="Calibri" w:cs="Calibri"/>
          <w:color w:val="000000"/>
          <w:sz w:val="24"/>
          <w:szCs w:val="24"/>
        </w:rPr>
        <w:t xml:space="preserve">– </w:t>
      </w:r>
      <w:proofErr w:type="gramStart"/>
      <w:r w:rsidRPr="00FE0169">
        <w:rPr>
          <w:rFonts w:ascii="Calibri" w:eastAsia="Times New Roman" w:hAnsi="Calibri" w:cs="Calibri"/>
          <w:color w:val="000000"/>
          <w:sz w:val="24"/>
          <w:szCs w:val="24"/>
        </w:rPr>
        <w:t>AFIP.-</w:t>
      </w:r>
      <w:proofErr w:type="gramEnd"/>
    </w:p>
    <w:p w:rsidR="009A7CAF" w:rsidRPr="00FE0169" w:rsidRDefault="009A7CAF"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 Libre de deuda de </w:t>
      </w:r>
      <w:r w:rsidR="003077AB">
        <w:rPr>
          <w:rFonts w:ascii="Calibri" w:eastAsia="Times New Roman" w:hAnsi="Calibri" w:cs="Calibri"/>
          <w:color w:val="000000"/>
          <w:sz w:val="24"/>
          <w:szCs w:val="24"/>
        </w:rPr>
        <w:t>AFIP-</w:t>
      </w:r>
    </w:p>
    <w:p w:rsidR="00FE0169" w:rsidRPr="00FE0169" w:rsidRDefault="003077AB"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d</w:t>
      </w:r>
      <w:r w:rsidR="00FE0169" w:rsidRPr="00FE0169">
        <w:rPr>
          <w:rFonts w:ascii="Calibri" w:eastAsia="Times New Roman" w:hAnsi="Calibri" w:cs="Calibri"/>
          <w:color w:val="000000"/>
          <w:sz w:val="24"/>
          <w:szCs w:val="24"/>
        </w:rPr>
        <w:t xml:space="preserve">) Constancia de </w:t>
      </w:r>
      <w:r w:rsidR="00FE0169" w:rsidRPr="00FE0169">
        <w:rPr>
          <w:rFonts w:ascii="Calibri" w:eastAsia="Times New Roman" w:hAnsi="Calibri" w:cs="Calibri"/>
          <w:b/>
          <w:bCs/>
          <w:color w:val="000000"/>
          <w:sz w:val="24"/>
          <w:szCs w:val="24"/>
          <w:u w:val="single"/>
        </w:rPr>
        <w:t>inscripción al Impuesto de Ingresos Brutos</w:t>
      </w:r>
      <w:r w:rsidR="00FE0169" w:rsidRPr="00FE0169">
        <w:rPr>
          <w:rFonts w:ascii="Calibri" w:eastAsia="Times New Roman" w:hAnsi="Calibri" w:cs="Calibri"/>
          <w:color w:val="000000"/>
          <w:sz w:val="24"/>
          <w:szCs w:val="24"/>
        </w:rPr>
        <w:t xml:space="preserve">– </w:t>
      </w:r>
      <w:proofErr w:type="gramStart"/>
      <w:r w:rsidR="00FE0169" w:rsidRPr="00FE0169">
        <w:rPr>
          <w:rFonts w:ascii="Calibri" w:eastAsia="Times New Roman" w:hAnsi="Calibri" w:cs="Calibri"/>
          <w:color w:val="000000"/>
          <w:sz w:val="24"/>
          <w:szCs w:val="24"/>
        </w:rPr>
        <w:t>DGR.-</w:t>
      </w:r>
      <w:proofErr w:type="gramEnd"/>
    </w:p>
    <w:p w:rsidR="00FE0169" w:rsidRPr="00FE0169" w:rsidRDefault="003077AB"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e</w:t>
      </w:r>
      <w:r w:rsidR="00FE0169" w:rsidRPr="00FE0169">
        <w:rPr>
          <w:rFonts w:ascii="Calibri" w:eastAsia="Times New Roman" w:hAnsi="Calibri" w:cs="Calibri"/>
          <w:color w:val="000000"/>
          <w:sz w:val="24"/>
          <w:szCs w:val="24"/>
        </w:rPr>
        <w:t xml:space="preserve">) Constancia de </w:t>
      </w:r>
      <w:r w:rsidR="00CA586D" w:rsidRPr="00FE0169">
        <w:rPr>
          <w:rFonts w:ascii="Calibri" w:eastAsia="Times New Roman" w:hAnsi="Calibri" w:cs="Calibri"/>
          <w:b/>
          <w:bCs/>
          <w:color w:val="000000"/>
          <w:sz w:val="24"/>
          <w:szCs w:val="24"/>
          <w:u w:val="single"/>
        </w:rPr>
        <w:t>Inscripción al</w:t>
      </w:r>
      <w:r w:rsidR="00FE0169" w:rsidRPr="00FE0169">
        <w:rPr>
          <w:rFonts w:ascii="Calibri" w:eastAsia="Times New Roman" w:hAnsi="Calibri" w:cs="Calibri"/>
          <w:b/>
          <w:bCs/>
          <w:color w:val="000000"/>
          <w:sz w:val="24"/>
          <w:szCs w:val="24"/>
          <w:u w:val="single"/>
        </w:rPr>
        <w:t xml:space="preserve"> SIPRO</w:t>
      </w:r>
      <w:r w:rsidR="00FE0169" w:rsidRPr="00FE0169">
        <w:rPr>
          <w:rFonts w:ascii="Calibri" w:eastAsia="Times New Roman" w:hAnsi="Calibri" w:cs="Calibri"/>
          <w:b/>
          <w:bCs/>
          <w:color w:val="000000"/>
          <w:sz w:val="24"/>
          <w:szCs w:val="24"/>
        </w:rPr>
        <w:t xml:space="preserve"> (Sistema de Proveedores de la Nación</w:t>
      </w:r>
      <w:r w:rsidR="00D32099" w:rsidRPr="00FE0169">
        <w:rPr>
          <w:rFonts w:ascii="Calibri" w:eastAsia="Times New Roman" w:hAnsi="Calibri" w:cs="Calibri"/>
          <w:b/>
          <w:bCs/>
          <w:color w:val="000000"/>
          <w:sz w:val="24"/>
          <w:szCs w:val="24"/>
        </w:rPr>
        <w:t>)</w:t>
      </w:r>
      <w:r w:rsidR="00D32099" w:rsidRPr="00FE0169">
        <w:rPr>
          <w:rFonts w:ascii="Calibri" w:eastAsia="Times New Roman" w:hAnsi="Calibri" w:cs="Calibri"/>
          <w:color w:val="000000"/>
          <w:sz w:val="24"/>
          <w:szCs w:val="24"/>
        </w:rPr>
        <w:t>. -</w:t>
      </w:r>
    </w:p>
    <w:p w:rsidR="00FE0169" w:rsidRPr="00FE0169" w:rsidRDefault="003077AB"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f</w:t>
      </w:r>
      <w:r w:rsidR="00FE0169" w:rsidRPr="00FE0169">
        <w:rPr>
          <w:rFonts w:ascii="Calibri" w:eastAsia="Times New Roman" w:hAnsi="Calibri" w:cs="Calibri"/>
          <w:color w:val="000000"/>
          <w:sz w:val="24"/>
          <w:szCs w:val="24"/>
        </w:rPr>
        <w:t>) marca, modelo y características y especificaciones técnicas de los artículos ofrecidos.</w:t>
      </w:r>
    </w:p>
    <w:p w:rsidR="00FE0169" w:rsidRPr="00FE0169" w:rsidRDefault="003077AB"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g</w:t>
      </w:r>
      <w:r w:rsidR="00FE0169" w:rsidRPr="00FE0169">
        <w:rPr>
          <w:rFonts w:ascii="Calibri" w:eastAsia="Times New Roman" w:hAnsi="Calibri" w:cs="Calibri"/>
          <w:color w:val="000000"/>
          <w:sz w:val="24"/>
          <w:szCs w:val="24"/>
        </w:rPr>
        <w:t xml:space="preserve">) En caso de tratarse de persona jurídica, se deberá acompañar el contrato social inscripto, estatuto social o instrumento que corresponda. - </w:t>
      </w:r>
    </w:p>
    <w:p w:rsidR="00FE0169" w:rsidRPr="00FE0169" w:rsidRDefault="003077AB"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h</w:t>
      </w:r>
      <w:r w:rsidR="00FE0169" w:rsidRPr="00FE0169">
        <w:rPr>
          <w:rFonts w:ascii="Calibri" w:eastAsia="Times New Roman" w:hAnsi="Calibri" w:cs="Calibri"/>
          <w:color w:val="000000"/>
          <w:sz w:val="24"/>
          <w:szCs w:val="24"/>
        </w:rPr>
        <w:t>) En caso de actuar en representación, para acreditar debidamente la misma deberá acompañar las constancias de los cuales resulten la/s persona/s que representen al oferente, con facultades para obligarlo. -</w:t>
      </w:r>
    </w:p>
    <w:p w:rsidR="003077AB" w:rsidRDefault="003077AB"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i</w:t>
      </w:r>
      <w:r w:rsidR="00FE0169" w:rsidRPr="00FE0169">
        <w:rPr>
          <w:rFonts w:ascii="Calibri" w:eastAsia="Times New Roman" w:hAnsi="Calibri" w:cs="Calibri"/>
          <w:color w:val="000000"/>
          <w:sz w:val="24"/>
          <w:szCs w:val="24"/>
        </w:rPr>
        <w:t xml:space="preserve">) A los efectos de continuar con el trámite y en caso de ser adjudicado, se deberá dejar expresamente aclarado a nombre de qué persona o razón social se efectivizará el correspondiente pago. En dicha aclaración se consignarán los siguientes datos: Nombre, Nº de C.U.I.T., Domicilio, Teléfono. </w:t>
      </w:r>
      <w:r>
        <w:rPr>
          <w:rFonts w:ascii="Calibri" w:eastAsia="Times New Roman" w:hAnsi="Calibri" w:cs="Calibri"/>
          <w:color w:val="000000"/>
          <w:sz w:val="24"/>
          <w:szCs w:val="24"/>
        </w:rPr>
        <w:t>–</w:t>
      </w:r>
    </w:p>
    <w:p w:rsidR="003077AB" w:rsidRDefault="00344A3D"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j</w:t>
      </w:r>
      <w:r w:rsidR="003077AB">
        <w:rPr>
          <w:rFonts w:ascii="Calibri" w:eastAsia="Times New Roman" w:hAnsi="Calibri" w:cs="Calibri"/>
          <w:color w:val="000000"/>
          <w:sz w:val="24"/>
          <w:szCs w:val="24"/>
        </w:rPr>
        <w:t>) Formulario de habilidad para contratar con el Estado Nacional.</w:t>
      </w:r>
    </w:p>
    <w:p w:rsidR="003077AB" w:rsidRDefault="00344A3D"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k</w:t>
      </w:r>
      <w:r w:rsidR="003077AB">
        <w:rPr>
          <w:rFonts w:ascii="Calibri" w:eastAsia="Times New Roman" w:hAnsi="Calibri" w:cs="Calibri"/>
          <w:color w:val="000000"/>
          <w:sz w:val="24"/>
          <w:szCs w:val="24"/>
        </w:rPr>
        <w:t>) Declaración jurada de oferente que no se encuentra incurso en ninguna de las causales de inhabilidad para contratar con la Administración Publica Nacional.</w:t>
      </w:r>
    </w:p>
    <w:p w:rsidR="00391D79" w:rsidRPr="00FE0169" w:rsidRDefault="00344A3D" w:rsidP="00376193">
      <w:pPr>
        <w:spacing w:after="0" w:line="240" w:lineRule="auto"/>
        <w:ind w:hanging="140"/>
        <w:jc w:val="both"/>
        <w:rPr>
          <w:rFonts w:ascii="Calibri" w:eastAsia="Times New Roman" w:hAnsi="Calibri" w:cs="Calibri"/>
          <w:color w:val="000000"/>
          <w:sz w:val="24"/>
          <w:szCs w:val="24"/>
        </w:rPr>
      </w:pPr>
      <w:r>
        <w:rPr>
          <w:rFonts w:ascii="Calibri" w:eastAsia="Times New Roman" w:hAnsi="Calibri" w:cs="Calibri"/>
          <w:color w:val="000000"/>
          <w:sz w:val="24"/>
          <w:szCs w:val="24"/>
        </w:rPr>
        <w:t>l</w:t>
      </w:r>
      <w:r w:rsidR="00391D79">
        <w:rPr>
          <w:rFonts w:ascii="Calibri" w:eastAsia="Times New Roman" w:hAnsi="Calibri" w:cs="Calibri"/>
          <w:color w:val="000000"/>
          <w:sz w:val="24"/>
          <w:szCs w:val="24"/>
        </w:rPr>
        <w:t>) Declaración jurada si mantiene o no juicios con el Estado Nacional.</w:t>
      </w:r>
    </w:p>
    <w:p w:rsidR="00FE0169" w:rsidRPr="00FE0169" w:rsidRDefault="00344A3D" w:rsidP="00376193">
      <w:pPr>
        <w:spacing w:after="0" w:line="240" w:lineRule="auto"/>
        <w:ind w:hanging="2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  m) </w:t>
      </w:r>
      <w:r w:rsidR="00FE0169" w:rsidRPr="00FE0169">
        <w:rPr>
          <w:rFonts w:ascii="Calibri" w:eastAsia="Times New Roman" w:hAnsi="Calibri" w:cs="Calibri"/>
          <w:color w:val="000000"/>
          <w:sz w:val="24"/>
          <w:szCs w:val="24"/>
        </w:rPr>
        <w:t xml:space="preserve">Toda aquella documentación complementaria que el Oferente considere de interés para </w:t>
      </w:r>
      <w:r w:rsidR="00962D32">
        <w:rPr>
          <w:rFonts w:ascii="Calibri" w:eastAsia="Times New Roman" w:hAnsi="Calibri" w:cs="Calibri"/>
          <w:color w:val="000000"/>
          <w:sz w:val="24"/>
          <w:szCs w:val="24"/>
        </w:rPr>
        <w:t xml:space="preserve">  </w:t>
      </w:r>
      <w:r w:rsidR="00FE0169" w:rsidRPr="00FE0169">
        <w:rPr>
          <w:rFonts w:ascii="Calibri" w:eastAsia="Times New Roman" w:hAnsi="Calibri" w:cs="Calibri"/>
          <w:color w:val="000000"/>
          <w:sz w:val="24"/>
          <w:szCs w:val="24"/>
        </w:rPr>
        <w:t>ilustrar mejor su propuesta. -</w:t>
      </w:r>
    </w:p>
    <w:p w:rsidR="00E86605" w:rsidRPr="001E68C5" w:rsidRDefault="00E86605" w:rsidP="00376193">
      <w:pPr>
        <w:pStyle w:val="Encabezado"/>
        <w:jc w:val="both"/>
      </w:pPr>
      <w:r>
        <w:t xml:space="preserve">                                                                  </w:t>
      </w:r>
    </w:p>
    <w:p w:rsidR="00E86605" w:rsidRPr="00E86605" w:rsidRDefault="00B751ED" w:rsidP="00376193">
      <w:pPr>
        <w:spacing w:after="0" w:line="240" w:lineRule="auto"/>
        <w:ind w:right="176" w:hanging="140"/>
        <w:jc w:val="both"/>
        <w:rPr>
          <w:rFonts w:eastAsia="Times New Roman" w:cstheme="minorHAnsi"/>
          <w:sz w:val="24"/>
          <w:szCs w:val="24"/>
          <w:lang w:val="es-MX"/>
        </w:rPr>
      </w:pPr>
      <w:r>
        <w:rPr>
          <w:rFonts w:eastAsia="Times New Roman" w:cstheme="minorHAnsi"/>
          <w:b/>
          <w:bCs/>
          <w:color w:val="000000"/>
          <w:sz w:val="24"/>
          <w:szCs w:val="24"/>
          <w:lang w:val="es-MX"/>
        </w:rPr>
        <w:lastRenderedPageBreak/>
        <w:t xml:space="preserve">   </w:t>
      </w:r>
      <w:r w:rsidR="00E86605" w:rsidRPr="00E86605">
        <w:rPr>
          <w:rFonts w:eastAsia="Times New Roman" w:cstheme="minorHAnsi"/>
          <w:b/>
          <w:bCs/>
          <w:color w:val="000000"/>
          <w:sz w:val="24"/>
          <w:szCs w:val="24"/>
          <w:lang w:val="es-MX"/>
        </w:rPr>
        <w:t xml:space="preserve">En la oferta OBLIGATORIAMENTE deberá designar un correo electrónico donde se efectuarán las pertinentes </w:t>
      </w:r>
      <w:r w:rsidR="00CE2DB6" w:rsidRPr="00E86605">
        <w:rPr>
          <w:rFonts w:eastAsia="Times New Roman" w:cstheme="minorHAnsi"/>
          <w:b/>
          <w:bCs/>
          <w:color w:val="000000"/>
          <w:sz w:val="24"/>
          <w:szCs w:val="24"/>
          <w:lang w:val="es-MX"/>
        </w:rPr>
        <w:t>notificaciones.</w:t>
      </w:r>
    </w:p>
    <w:p w:rsidR="005A734C" w:rsidRDefault="00E86605" w:rsidP="00376193">
      <w:pPr>
        <w:spacing w:after="0" w:line="240" w:lineRule="auto"/>
        <w:ind w:right="175" w:hanging="140"/>
        <w:jc w:val="both"/>
        <w:rPr>
          <w:rFonts w:eastAsia="Times New Roman" w:cstheme="minorHAnsi"/>
          <w:color w:val="000000"/>
          <w:sz w:val="24"/>
          <w:szCs w:val="24"/>
          <w:lang w:val="es-MX"/>
        </w:rPr>
      </w:pPr>
      <w:r w:rsidRPr="00E86605">
        <w:rPr>
          <w:rFonts w:eastAsia="Times New Roman" w:cstheme="minorHAnsi"/>
          <w:color w:val="000000"/>
          <w:sz w:val="24"/>
          <w:szCs w:val="24"/>
          <w:lang w:val="es-MX"/>
        </w:rPr>
        <w:t> </w:t>
      </w:r>
      <w:r w:rsidR="00B751ED">
        <w:rPr>
          <w:rFonts w:eastAsia="Times New Roman" w:cstheme="minorHAnsi"/>
          <w:color w:val="000000"/>
          <w:sz w:val="24"/>
          <w:szCs w:val="24"/>
          <w:lang w:val="es-MX"/>
        </w:rPr>
        <w:t xml:space="preserve"> </w:t>
      </w:r>
      <w:r w:rsidRPr="00E86605">
        <w:rPr>
          <w:rFonts w:eastAsia="Times New Roman" w:cstheme="minorHAnsi"/>
          <w:color w:val="000000"/>
          <w:sz w:val="24"/>
          <w:szCs w:val="24"/>
          <w:lang w:val="es-MX"/>
        </w:rPr>
        <w:t xml:space="preserve">La presentación de la oferta significará por parte del oferente el </w:t>
      </w:r>
      <w:r w:rsidRPr="00E86605">
        <w:rPr>
          <w:rFonts w:eastAsia="Times New Roman" w:cstheme="minorHAnsi"/>
          <w:b/>
          <w:bCs/>
          <w:color w:val="000000"/>
          <w:sz w:val="24"/>
          <w:szCs w:val="24"/>
          <w:lang w:val="es-MX"/>
        </w:rPr>
        <w:t xml:space="preserve">pleno conocimiento y aceptación de las cláusulas </w:t>
      </w:r>
      <w:r w:rsidRPr="00E86605">
        <w:rPr>
          <w:rFonts w:eastAsia="Times New Roman" w:cstheme="minorHAnsi"/>
          <w:color w:val="000000"/>
          <w:sz w:val="24"/>
          <w:szCs w:val="24"/>
          <w:lang w:val="es-MX"/>
        </w:rPr>
        <w:t>que rigen este llamado a licitación</w:t>
      </w:r>
      <w:r w:rsidR="00344A3D">
        <w:rPr>
          <w:rFonts w:eastAsia="Times New Roman" w:cstheme="minorHAnsi"/>
          <w:color w:val="000000"/>
          <w:sz w:val="24"/>
          <w:szCs w:val="24"/>
          <w:lang w:val="es-MX"/>
        </w:rPr>
        <w:t>, presentando el pliego firmado con la documentación solicitada.</w:t>
      </w:r>
    </w:p>
    <w:p w:rsidR="00344A3D" w:rsidRDefault="00344A3D" w:rsidP="00376193">
      <w:pPr>
        <w:spacing w:after="0" w:line="240" w:lineRule="auto"/>
        <w:ind w:right="175" w:hanging="140"/>
        <w:jc w:val="both"/>
        <w:rPr>
          <w:rFonts w:eastAsia="Times New Roman" w:cstheme="minorHAnsi"/>
          <w:color w:val="000000"/>
          <w:sz w:val="24"/>
          <w:szCs w:val="24"/>
          <w:lang w:val="es-MX"/>
        </w:rPr>
      </w:pPr>
    </w:p>
    <w:p w:rsidR="00181276" w:rsidRDefault="008B72FB" w:rsidP="00376193">
      <w:pPr>
        <w:spacing w:after="0" w:line="240" w:lineRule="auto"/>
        <w:ind w:right="175" w:hanging="140"/>
        <w:jc w:val="both"/>
        <w:rPr>
          <w:rFonts w:eastAsia="Times New Roman" w:cstheme="minorHAnsi"/>
          <w:b/>
          <w:bCs/>
          <w:color w:val="000000"/>
          <w:sz w:val="24"/>
          <w:szCs w:val="24"/>
        </w:rPr>
      </w:pPr>
      <w:r>
        <w:rPr>
          <w:rFonts w:eastAsia="Times New Roman" w:cstheme="minorHAnsi"/>
          <w:b/>
          <w:color w:val="000000"/>
          <w:sz w:val="24"/>
          <w:szCs w:val="24"/>
          <w:lang w:val="es-MX"/>
        </w:rPr>
        <w:t>ARTICULO 4</w:t>
      </w:r>
      <w:r w:rsidR="005A734C" w:rsidRPr="005A734C">
        <w:rPr>
          <w:rFonts w:eastAsia="Times New Roman" w:cstheme="minorHAnsi"/>
          <w:b/>
          <w:color w:val="000000"/>
          <w:sz w:val="24"/>
          <w:szCs w:val="24"/>
          <w:lang w:val="es-MX"/>
        </w:rPr>
        <w:t>:</w:t>
      </w:r>
      <w:r w:rsidR="005A734C" w:rsidRPr="005A734C">
        <w:rPr>
          <w:rFonts w:ascii="Liberation Serif" w:eastAsia="Droid Sans Fallback" w:hAnsi="Liberation Serif" w:cs="FreeSans"/>
          <w:b/>
          <w:bCs/>
          <w:kern w:val="2"/>
          <w:sz w:val="20"/>
          <w:szCs w:val="20"/>
          <w:lang w:eastAsia="zh-CN" w:bidi="hi-IN"/>
        </w:rPr>
        <w:t xml:space="preserve"> </w:t>
      </w:r>
      <w:r w:rsidR="005A734C" w:rsidRPr="005A734C">
        <w:rPr>
          <w:rFonts w:eastAsia="Times New Roman" w:cstheme="minorHAnsi"/>
          <w:b/>
          <w:bCs/>
          <w:color w:val="000000"/>
          <w:sz w:val="24"/>
          <w:szCs w:val="24"/>
        </w:rPr>
        <w:t xml:space="preserve">CONDICIONES QUE DEBEN REUNIR LAS BOLETAS PROFORMAS. </w:t>
      </w:r>
    </w:p>
    <w:p w:rsidR="005A734C" w:rsidRPr="005A734C" w:rsidRDefault="005A734C" w:rsidP="00376193">
      <w:pPr>
        <w:spacing w:after="0" w:line="240" w:lineRule="auto"/>
        <w:ind w:right="175" w:hanging="140"/>
        <w:jc w:val="both"/>
        <w:rPr>
          <w:rFonts w:eastAsia="Times New Roman" w:cstheme="minorHAnsi"/>
          <w:color w:val="000000"/>
          <w:sz w:val="24"/>
          <w:szCs w:val="24"/>
        </w:rPr>
      </w:pPr>
      <w:r w:rsidRPr="005A734C">
        <w:rPr>
          <w:rFonts w:eastAsia="Times New Roman" w:cstheme="minorHAnsi"/>
          <w:color w:val="000000"/>
          <w:sz w:val="24"/>
          <w:szCs w:val="24"/>
        </w:rPr>
        <w:t xml:space="preserve">a) Dirigidas a la UNIVERSIDAD NACIONAL DEL ALTO URUGUAY –, </w:t>
      </w:r>
      <w:r w:rsidR="00344A3D">
        <w:rPr>
          <w:rFonts w:eastAsia="Times New Roman" w:cstheme="minorHAnsi"/>
          <w:color w:val="000000"/>
          <w:sz w:val="24"/>
          <w:szCs w:val="24"/>
        </w:rPr>
        <w:t xml:space="preserve">Ruta Provincial Nº 13 km 49 </w:t>
      </w:r>
      <w:r w:rsidR="00962D32">
        <w:rPr>
          <w:rFonts w:eastAsia="Times New Roman" w:cstheme="minorHAnsi"/>
          <w:color w:val="000000"/>
          <w:sz w:val="24"/>
          <w:szCs w:val="24"/>
        </w:rPr>
        <w:t>“Campus</w:t>
      </w:r>
      <w:r w:rsidR="001A73FA">
        <w:rPr>
          <w:rFonts w:eastAsia="Times New Roman" w:cstheme="minorHAnsi"/>
          <w:color w:val="000000"/>
          <w:sz w:val="24"/>
          <w:szCs w:val="24"/>
        </w:rPr>
        <w:t xml:space="preserve"> Universitario” </w:t>
      </w:r>
      <w:r w:rsidRPr="005A734C">
        <w:rPr>
          <w:rFonts w:eastAsia="Times New Roman" w:cstheme="minorHAnsi"/>
          <w:color w:val="000000"/>
          <w:sz w:val="24"/>
          <w:szCs w:val="24"/>
        </w:rPr>
        <w:t>de la localidad de San</w:t>
      </w:r>
      <w:r>
        <w:rPr>
          <w:rFonts w:eastAsia="Times New Roman" w:cstheme="minorHAnsi"/>
          <w:color w:val="000000"/>
          <w:sz w:val="24"/>
          <w:szCs w:val="24"/>
        </w:rPr>
        <w:t xml:space="preserve"> Vice</w:t>
      </w:r>
      <w:r w:rsidR="00344A3D">
        <w:rPr>
          <w:rFonts w:eastAsia="Times New Roman" w:cstheme="minorHAnsi"/>
          <w:color w:val="000000"/>
          <w:sz w:val="24"/>
          <w:szCs w:val="24"/>
        </w:rPr>
        <w:t>nte. Misiones (CP 3364). CUIT (</w:t>
      </w:r>
      <w:r>
        <w:rPr>
          <w:rFonts w:eastAsia="Times New Roman" w:cstheme="minorHAnsi"/>
          <w:color w:val="000000"/>
          <w:sz w:val="24"/>
          <w:szCs w:val="24"/>
        </w:rPr>
        <w:t>30-71504117-7)</w:t>
      </w:r>
    </w:p>
    <w:p w:rsidR="005A734C" w:rsidRPr="005A734C" w:rsidRDefault="005A734C" w:rsidP="00376193">
      <w:pPr>
        <w:spacing w:after="0" w:line="240" w:lineRule="auto"/>
        <w:ind w:right="175" w:hanging="140"/>
        <w:jc w:val="both"/>
        <w:rPr>
          <w:rFonts w:eastAsia="Times New Roman" w:cstheme="minorHAnsi"/>
          <w:color w:val="000000"/>
          <w:sz w:val="24"/>
          <w:szCs w:val="24"/>
        </w:rPr>
      </w:pPr>
      <w:r w:rsidRPr="005A734C">
        <w:rPr>
          <w:rFonts w:eastAsia="Times New Roman" w:cstheme="minorHAnsi"/>
          <w:color w:val="000000"/>
          <w:sz w:val="24"/>
          <w:szCs w:val="24"/>
        </w:rPr>
        <w:t>b) Detalle minucioso de los artículos solicitados; Cantidad requerida; Precio Unitario y Total; Importe Total en números y letras; y de acuerdo a lo solicitado Validez de la oferta; Forma de Pago; Plazo de Entrega de la mercadería. -</w:t>
      </w:r>
    </w:p>
    <w:p w:rsidR="005A734C" w:rsidRPr="005A734C" w:rsidRDefault="005A734C" w:rsidP="00376193">
      <w:pPr>
        <w:spacing w:after="0" w:line="240" w:lineRule="auto"/>
        <w:ind w:right="175" w:hanging="140"/>
        <w:jc w:val="both"/>
        <w:rPr>
          <w:rFonts w:eastAsia="Times New Roman" w:cstheme="minorHAnsi"/>
          <w:color w:val="000000"/>
          <w:sz w:val="24"/>
          <w:szCs w:val="24"/>
        </w:rPr>
      </w:pPr>
      <w:r w:rsidRPr="005A734C">
        <w:rPr>
          <w:rFonts w:eastAsia="Times New Roman" w:cstheme="minorHAnsi"/>
          <w:color w:val="000000"/>
          <w:sz w:val="24"/>
          <w:szCs w:val="24"/>
        </w:rPr>
        <w:t>c) Consignar Nº de la Clave Única de Identificación Tributaria (CUIT)</w:t>
      </w:r>
    </w:p>
    <w:p w:rsidR="005A734C" w:rsidRPr="005A734C" w:rsidRDefault="005A734C" w:rsidP="00376193">
      <w:pPr>
        <w:spacing w:after="0" w:line="240" w:lineRule="auto"/>
        <w:ind w:right="175" w:hanging="140"/>
        <w:jc w:val="both"/>
        <w:rPr>
          <w:rFonts w:eastAsia="Times New Roman" w:cstheme="minorHAnsi"/>
          <w:color w:val="000000"/>
          <w:sz w:val="24"/>
          <w:szCs w:val="24"/>
        </w:rPr>
      </w:pPr>
      <w:r w:rsidRPr="005A734C">
        <w:rPr>
          <w:rFonts w:eastAsia="Times New Roman" w:cstheme="minorHAnsi"/>
          <w:color w:val="000000"/>
          <w:sz w:val="24"/>
          <w:szCs w:val="24"/>
        </w:rPr>
        <w:t xml:space="preserve">d) Sello de la casa en la Pro-forma o con Membrete identifica torio; Firma del Propietario o dueño del comercio - </w:t>
      </w:r>
      <w:r w:rsidR="00270C06" w:rsidRPr="005A734C">
        <w:rPr>
          <w:rFonts w:eastAsia="Times New Roman" w:cstheme="minorHAnsi"/>
          <w:color w:val="000000"/>
          <w:sz w:val="24"/>
          <w:szCs w:val="24"/>
        </w:rPr>
        <w:t>Aclarado. -</w:t>
      </w:r>
    </w:p>
    <w:p w:rsidR="00E86605" w:rsidRPr="00E86605" w:rsidRDefault="00E86605" w:rsidP="00376193">
      <w:pPr>
        <w:spacing w:after="0" w:line="240" w:lineRule="auto"/>
        <w:jc w:val="both"/>
        <w:rPr>
          <w:rFonts w:eastAsia="Times New Roman" w:cstheme="minorHAnsi"/>
          <w:sz w:val="24"/>
          <w:szCs w:val="24"/>
          <w:lang w:val="es-MX"/>
        </w:rPr>
      </w:pPr>
    </w:p>
    <w:p w:rsidR="00E86605" w:rsidRPr="00E86605" w:rsidRDefault="00B122D9" w:rsidP="00376193">
      <w:pPr>
        <w:spacing w:after="0" w:line="240" w:lineRule="auto"/>
        <w:ind w:hanging="140"/>
        <w:jc w:val="both"/>
        <w:rPr>
          <w:rFonts w:eastAsia="Times New Roman" w:cstheme="minorHAnsi"/>
          <w:sz w:val="24"/>
          <w:szCs w:val="24"/>
          <w:lang w:val="es-MX"/>
        </w:rPr>
      </w:pPr>
      <w:r>
        <w:rPr>
          <w:rFonts w:eastAsia="Times New Roman" w:cstheme="minorHAnsi"/>
          <w:b/>
          <w:bCs/>
          <w:color w:val="000000"/>
          <w:sz w:val="24"/>
          <w:szCs w:val="24"/>
          <w:lang w:val="es-MX"/>
        </w:rPr>
        <w:t>ARTÍCULO 5</w:t>
      </w:r>
      <w:r w:rsidR="00181276">
        <w:rPr>
          <w:rFonts w:eastAsia="Times New Roman" w:cstheme="minorHAnsi"/>
          <w:color w:val="000000"/>
          <w:sz w:val="24"/>
          <w:szCs w:val="24"/>
          <w:lang w:val="es-MX"/>
        </w:rPr>
        <w:t xml:space="preserve">: </w:t>
      </w:r>
      <w:r w:rsidR="00E86605" w:rsidRPr="00B751ED">
        <w:rPr>
          <w:rFonts w:eastAsia="Times New Roman" w:cstheme="minorHAnsi"/>
          <w:b/>
          <w:color w:val="000000"/>
          <w:sz w:val="24"/>
          <w:szCs w:val="24"/>
          <w:lang w:val="es-MX"/>
        </w:rPr>
        <w:t>MANTENIMIENTO DE OFERTAS</w:t>
      </w:r>
    </w:p>
    <w:p w:rsidR="00E86605" w:rsidRDefault="00C1371D" w:rsidP="00EA55DB">
      <w:pPr>
        <w:spacing w:before="96" w:after="0" w:line="240" w:lineRule="auto"/>
        <w:ind w:right="165"/>
        <w:jc w:val="both"/>
        <w:rPr>
          <w:rFonts w:eastAsia="Times New Roman" w:cstheme="minorHAnsi"/>
          <w:color w:val="000000"/>
          <w:sz w:val="24"/>
          <w:szCs w:val="24"/>
          <w:lang w:val="es-MX"/>
        </w:rPr>
      </w:pPr>
      <w:r w:rsidRPr="00C1371D">
        <w:rPr>
          <w:rFonts w:eastAsia="Times New Roman" w:cstheme="minorHAnsi"/>
          <w:color w:val="000000"/>
          <w:sz w:val="24"/>
          <w:szCs w:val="24"/>
        </w:rPr>
        <w:t>La ofer</w:t>
      </w:r>
      <w:r w:rsidR="00800AF5">
        <w:rPr>
          <w:rFonts w:eastAsia="Times New Roman" w:cstheme="minorHAnsi"/>
          <w:color w:val="000000"/>
          <w:sz w:val="24"/>
          <w:szCs w:val="24"/>
        </w:rPr>
        <w:t>ta se mantendrá por un plazo de treinta (30</w:t>
      </w:r>
      <w:r w:rsidRPr="00C1371D">
        <w:rPr>
          <w:rFonts w:eastAsia="Times New Roman" w:cstheme="minorHAnsi"/>
          <w:color w:val="000000"/>
          <w:sz w:val="24"/>
          <w:szCs w:val="24"/>
        </w:rPr>
        <w:t xml:space="preserve">) DÍAS CORRIDOS contados a partir de la fecha del acto de apertura, el cual se prorrogará automáticamente por un lapso igual, y así sucesivamente, salvo que el oferente </w:t>
      </w:r>
      <w:r w:rsidR="006567CE" w:rsidRPr="00C1371D">
        <w:rPr>
          <w:rFonts w:eastAsia="Times New Roman" w:cstheme="minorHAnsi"/>
          <w:color w:val="000000"/>
          <w:sz w:val="24"/>
          <w:szCs w:val="24"/>
        </w:rPr>
        <w:t>manifestará</w:t>
      </w:r>
      <w:r w:rsidRPr="00C1371D">
        <w:rPr>
          <w:rFonts w:eastAsia="Times New Roman" w:cstheme="minorHAnsi"/>
          <w:color w:val="000000"/>
          <w:sz w:val="24"/>
          <w:szCs w:val="24"/>
        </w:rPr>
        <w:t xml:space="preserve"> en forma expresa su voluntad de no renovar el plazo de mantenimiento con una antelación mínima de DIEZ (10) DIAS CORRID</w:t>
      </w:r>
      <w:r>
        <w:rPr>
          <w:rFonts w:eastAsia="Times New Roman" w:cstheme="minorHAnsi"/>
          <w:color w:val="000000"/>
          <w:sz w:val="24"/>
          <w:szCs w:val="24"/>
        </w:rPr>
        <w:t xml:space="preserve">OS al vencimiento de cada plazo </w:t>
      </w:r>
      <w:r w:rsidR="00E86605" w:rsidRPr="00E86605">
        <w:rPr>
          <w:rFonts w:eastAsia="Times New Roman" w:cstheme="minorHAnsi"/>
          <w:color w:val="000000"/>
          <w:sz w:val="24"/>
          <w:szCs w:val="24"/>
          <w:lang w:val="es-MX"/>
        </w:rPr>
        <w:t xml:space="preserve">contados a partir de la fecha de apertura. Este es el lapso de tiempo durante el cual la </w:t>
      </w:r>
      <w:r w:rsidR="00E86605" w:rsidRPr="00025C54">
        <w:rPr>
          <w:rFonts w:eastAsia="Times New Roman" w:cstheme="minorHAnsi"/>
          <w:b/>
          <w:color w:val="000000"/>
          <w:sz w:val="24"/>
          <w:szCs w:val="24"/>
          <w:lang w:val="es-MX"/>
        </w:rPr>
        <w:t>U.N.A.U.</w:t>
      </w:r>
      <w:r w:rsidR="00E86605" w:rsidRPr="00E86605">
        <w:rPr>
          <w:rFonts w:eastAsia="Times New Roman" w:cstheme="minorHAnsi"/>
          <w:color w:val="000000"/>
          <w:sz w:val="24"/>
          <w:szCs w:val="24"/>
          <w:lang w:val="es-MX"/>
        </w:rPr>
        <w:t xml:space="preserve"> evaluará las ofertas que se presenten. </w:t>
      </w:r>
      <w:r w:rsidR="00E86605" w:rsidRPr="00E86605">
        <w:rPr>
          <w:rFonts w:eastAsia="Times New Roman" w:cstheme="minorHAnsi"/>
          <w:b/>
          <w:bCs/>
          <w:color w:val="000000"/>
          <w:sz w:val="24"/>
          <w:szCs w:val="24"/>
          <w:u w:val="single"/>
          <w:lang w:val="es-MX"/>
        </w:rPr>
        <w:t>Este plazo</w:t>
      </w:r>
      <w:r w:rsidR="00E86605" w:rsidRPr="00E86605">
        <w:rPr>
          <w:rFonts w:eastAsia="Times New Roman" w:cstheme="minorHAnsi"/>
          <w:b/>
          <w:bCs/>
          <w:color w:val="000000"/>
          <w:sz w:val="24"/>
          <w:szCs w:val="24"/>
          <w:lang w:val="es-MX"/>
        </w:rPr>
        <w:t xml:space="preserve"> </w:t>
      </w:r>
      <w:r w:rsidR="00E86605" w:rsidRPr="00E86605">
        <w:rPr>
          <w:rFonts w:eastAsia="Times New Roman" w:cstheme="minorHAnsi"/>
          <w:b/>
          <w:bCs/>
          <w:color w:val="000000"/>
          <w:sz w:val="24"/>
          <w:szCs w:val="24"/>
          <w:u w:val="single"/>
          <w:lang w:val="es-MX"/>
        </w:rPr>
        <w:t>se prorrogará automáticamente a su vencimiento hasta tanto la Universidad finalice con los</w:t>
      </w:r>
      <w:r w:rsidR="00E86605" w:rsidRPr="00E86605">
        <w:rPr>
          <w:rFonts w:eastAsia="Times New Roman" w:cstheme="minorHAnsi"/>
          <w:b/>
          <w:bCs/>
          <w:color w:val="000000"/>
          <w:sz w:val="24"/>
          <w:szCs w:val="24"/>
          <w:lang w:val="es-MX"/>
        </w:rPr>
        <w:t xml:space="preserve"> </w:t>
      </w:r>
      <w:r w:rsidR="00E86605" w:rsidRPr="00E86605">
        <w:rPr>
          <w:rFonts w:eastAsia="Times New Roman" w:cstheme="minorHAnsi"/>
          <w:b/>
          <w:bCs/>
          <w:color w:val="000000"/>
          <w:sz w:val="24"/>
          <w:szCs w:val="24"/>
          <w:u w:val="single"/>
          <w:lang w:val="es-MX"/>
        </w:rPr>
        <w:t>trámites de evaluación de las ofertas</w:t>
      </w:r>
      <w:r w:rsidR="00E86605" w:rsidRPr="00E86605">
        <w:rPr>
          <w:rFonts w:eastAsia="Times New Roman" w:cstheme="minorHAnsi"/>
          <w:b/>
          <w:bCs/>
          <w:color w:val="000000"/>
          <w:sz w:val="24"/>
          <w:szCs w:val="24"/>
          <w:lang w:val="es-MX"/>
        </w:rPr>
        <w:t xml:space="preserve"> </w:t>
      </w:r>
      <w:r w:rsidR="00E86605" w:rsidRPr="00E86605">
        <w:rPr>
          <w:rFonts w:eastAsia="Times New Roman" w:cstheme="minorHAnsi"/>
          <w:color w:val="000000"/>
          <w:sz w:val="24"/>
          <w:szCs w:val="24"/>
          <w:lang w:val="es-MX"/>
        </w:rPr>
        <w:t xml:space="preserve">que se presenten – </w:t>
      </w:r>
      <w:r w:rsidR="00E86605" w:rsidRPr="00E86605">
        <w:rPr>
          <w:rFonts w:eastAsia="Times New Roman" w:cstheme="minorHAnsi"/>
          <w:b/>
          <w:bCs/>
          <w:color w:val="000000"/>
          <w:sz w:val="24"/>
          <w:szCs w:val="24"/>
          <w:lang w:val="es-MX"/>
        </w:rPr>
        <w:t>Artículo 54-Decreto 1030/2016</w:t>
      </w:r>
      <w:r w:rsidR="00E86605" w:rsidRPr="00E86605">
        <w:rPr>
          <w:rFonts w:eastAsia="Times New Roman" w:cstheme="minorHAnsi"/>
          <w:color w:val="000000"/>
          <w:sz w:val="24"/>
          <w:szCs w:val="24"/>
          <w:lang w:val="es-MX"/>
        </w:rPr>
        <w:t xml:space="preserve">. El oferente que no desea mantener su oferta, deberá, dentro de este plazo, manifestar esa decisión por escrito y quedará, a partir de esa fecha del vencimiento, excluida del procedimiento de selección correspondiente. </w:t>
      </w:r>
      <w:r w:rsidR="009C68CC">
        <w:rPr>
          <w:rFonts w:eastAsia="Times New Roman" w:cstheme="minorHAnsi"/>
          <w:color w:val="000000"/>
          <w:sz w:val="24"/>
          <w:szCs w:val="24"/>
          <w:lang w:val="es-MX"/>
        </w:rPr>
        <w:t>–</w:t>
      </w:r>
    </w:p>
    <w:p w:rsidR="009C68CC" w:rsidRDefault="009C68CC" w:rsidP="00EA55DB">
      <w:pPr>
        <w:spacing w:before="96" w:after="0" w:line="240" w:lineRule="auto"/>
        <w:ind w:left="-142" w:right="165"/>
        <w:jc w:val="both"/>
        <w:rPr>
          <w:rFonts w:eastAsia="Times New Roman" w:cstheme="minorHAnsi"/>
          <w:color w:val="000000"/>
          <w:sz w:val="24"/>
          <w:szCs w:val="24"/>
          <w:lang w:val="es-MX"/>
        </w:rPr>
      </w:pPr>
    </w:p>
    <w:p w:rsidR="009C68CC" w:rsidRDefault="00B122D9" w:rsidP="00376193">
      <w:pPr>
        <w:spacing w:before="96" w:after="0" w:line="240" w:lineRule="auto"/>
        <w:ind w:left="-142" w:right="165"/>
        <w:jc w:val="both"/>
        <w:rPr>
          <w:rFonts w:eastAsia="Times New Roman" w:cstheme="minorHAnsi"/>
          <w:b/>
          <w:bCs/>
          <w:color w:val="000000"/>
          <w:sz w:val="24"/>
          <w:szCs w:val="24"/>
          <w:lang w:val="es-MX"/>
        </w:rPr>
      </w:pPr>
      <w:r>
        <w:rPr>
          <w:rFonts w:eastAsia="Times New Roman" w:cstheme="minorHAnsi"/>
          <w:b/>
          <w:bCs/>
          <w:color w:val="000000"/>
          <w:sz w:val="24"/>
          <w:szCs w:val="24"/>
          <w:lang w:val="es-MX"/>
        </w:rPr>
        <w:t>ARTÍCULO 6</w:t>
      </w:r>
      <w:r w:rsidR="009C68CC" w:rsidRPr="00E86605">
        <w:rPr>
          <w:rFonts w:eastAsia="Times New Roman" w:cstheme="minorHAnsi"/>
          <w:b/>
          <w:bCs/>
          <w:color w:val="000000"/>
          <w:sz w:val="24"/>
          <w:szCs w:val="24"/>
          <w:lang w:val="es-MX"/>
        </w:rPr>
        <w:t>:</w:t>
      </w:r>
      <w:r w:rsidR="009C68CC">
        <w:rPr>
          <w:rFonts w:eastAsia="Times New Roman" w:cstheme="minorHAnsi"/>
          <w:b/>
          <w:bCs/>
          <w:color w:val="000000"/>
          <w:sz w:val="24"/>
          <w:szCs w:val="24"/>
          <w:lang w:val="es-MX"/>
        </w:rPr>
        <w:t xml:space="preserve"> GARANTIAS A PRESENTAR</w:t>
      </w:r>
    </w:p>
    <w:p w:rsidR="00930288" w:rsidRDefault="006567CE" w:rsidP="00EA55DB">
      <w:pPr>
        <w:spacing w:before="96" w:after="0" w:line="240" w:lineRule="auto"/>
        <w:ind w:right="165" w:hanging="284"/>
        <w:jc w:val="both"/>
        <w:rPr>
          <w:rFonts w:eastAsia="Times New Roman" w:cstheme="minorHAnsi"/>
          <w:color w:val="000000"/>
          <w:sz w:val="24"/>
          <w:szCs w:val="24"/>
        </w:rPr>
      </w:pPr>
      <w:r>
        <w:rPr>
          <w:rFonts w:eastAsia="Times New Roman" w:cstheme="minorHAnsi"/>
          <w:b/>
          <w:bCs/>
          <w:color w:val="000000"/>
          <w:sz w:val="24"/>
          <w:szCs w:val="24"/>
          <w:lang w:val="es-MX"/>
        </w:rPr>
        <w:t xml:space="preserve">  </w:t>
      </w:r>
      <w:r w:rsidR="009C68CC">
        <w:rPr>
          <w:rFonts w:eastAsia="Times New Roman" w:cstheme="minorHAnsi"/>
          <w:b/>
          <w:bCs/>
          <w:color w:val="000000"/>
          <w:sz w:val="24"/>
          <w:szCs w:val="24"/>
          <w:lang w:val="es-MX"/>
        </w:rPr>
        <w:t xml:space="preserve"> </w:t>
      </w:r>
      <w:r w:rsidR="00EA55DB">
        <w:rPr>
          <w:rFonts w:eastAsia="Times New Roman" w:cstheme="minorHAnsi"/>
          <w:b/>
          <w:bCs/>
          <w:color w:val="000000"/>
          <w:sz w:val="24"/>
          <w:szCs w:val="24"/>
          <w:lang w:val="es-MX"/>
        </w:rPr>
        <w:t xml:space="preserve"> </w:t>
      </w:r>
      <w:r w:rsidR="00C1371D" w:rsidRPr="006567CE">
        <w:rPr>
          <w:rFonts w:eastAsia="Times New Roman" w:cstheme="minorHAnsi"/>
          <w:b/>
          <w:color w:val="000000"/>
          <w:sz w:val="24"/>
          <w:szCs w:val="24"/>
        </w:rPr>
        <w:t xml:space="preserve">La garantía </w:t>
      </w:r>
      <w:r>
        <w:rPr>
          <w:rFonts w:eastAsia="Times New Roman" w:cstheme="minorHAnsi"/>
          <w:b/>
          <w:color w:val="000000"/>
          <w:sz w:val="24"/>
          <w:szCs w:val="24"/>
        </w:rPr>
        <w:t xml:space="preserve">de mantenimiento de oferta </w:t>
      </w:r>
      <w:r w:rsidR="00C1371D" w:rsidRPr="006567CE">
        <w:rPr>
          <w:rFonts w:eastAsia="Times New Roman" w:cstheme="minorHAnsi"/>
          <w:b/>
          <w:color w:val="000000"/>
          <w:sz w:val="24"/>
          <w:szCs w:val="24"/>
        </w:rPr>
        <w:t xml:space="preserve">será del CINCO (5) POR CIENTO del monto </w:t>
      </w:r>
      <w:r w:rsidR="00EA55DB">
        <w:rPr>
          <w:rFonts w:eastAsia="Times New Roman" w:cstheme="minorHAnsi"/>
          <w:b/>
          <w:color w:val="000000"/>
          <w:sz w:val="24"/>
          <w:szCs w:val="24"/>
        </w:rPr>
        <w:t xml:space="preserve">   </w:t>
      </w:r>
      <w:r w:rsidR="00C1371D" w:rsidRPr="006567CE">
        <w:rPr>
          <w:rFonts w:eastAsia="Times New Roman" w:cstheme="minorHAnsi"/>
          <w:b/>
          <w:color w:val="000000"/>
          <w:sz w:val="24"/>
          <w:szCs w:val="24"/>
        </w:rPr>
        <w:t>propuesto</w:t>
      </w:r>
      <w:r w:rsidR="00C1371D" w:rsidRPr="00C1371D">
        <w:rPr>
          <w:rFonts w:eastAsia="Times New Roman" w:cstheme="minorHAnsi"/>
          <w:color w:val="000000"/>
          <w:sz w:val="24"/>
          <w:szCs w:val="24"/>
        </w:rPr>
        <w:t>.</w:t>
      </w:r>
    </w:p>
    <w:p w:rsidR="00C1371D" w:rsidRDefault="00C1371D" w:rsidP="00EA55DB">
      <w:pPr>
        <w:spacing w:before="96" w:after="0" w:line="240" w:lineRule="auto"/>
        <w:ind w:right="165"/>
        <w:jc w:val="both"/>
        <w:rPr>
          <w:rFonts w:eastAsia="Times New Roman" w:cstheme="minorHAnsi"/>
          <w:color w:val="000000"/>
          <w:sz w:val="24"/>
          <w:szCs w:val="24"/>
        </w:rPr>
      </w:pPr>
      <w:r w:rsidRPr="00C1371D">
        <w:rPr>
          <w:rFonts w:eastAsia="Times New Roman" w:cstheme="minorHAnsi"/>
          <w:color w:val="000000"/>
          <w:sz w:val="24"/>
          <w:szCs w:val="24"/>
        </w:rPr>
        <w:t>En el caso de cotizar con alternativas, la garantía se calculará sobre el mayor valor presupuestado.</w:t>
      </w:r>
      <w:r>
        <w:rPr>
          <w:rFonts w:eastAsia="Times New Roman" w:cstheme="minorHAnsi"/>
          <w:color w:val="000000"/>
          <w:sz w:val="24"/>
          <w:szCs w:val="24"/>
        </w:rPr>
        <w:t xml:space="preserve"> S</w:t>
      </w:r>
      <w:r w:rsidRPr="00C1371D">
        <w:rPr>
          <w:rFonts w:eastAsia="Times New Roman" w:cstheme="minorHAnsi"/>
          <w:color w:val="000000"/>
          <w:sz w:val="24"/>
          <w:szCs w:val="24"/>
        </w:rPr>
        <w:t>iempre a favor de la UNAU.</w:t>
      </w:r>
    </w:p>
    <w:p w:rsidR="006567CE" w:rsidRDefault="006567CE" w:rsidP="00930288">
      <w:pPr>
        <w:spacing w:before="96" w:after="0" w:line="240" w:lineRule="auto"/>
        <w:ind w:left="-142" w:right="165" w:hanging="142"/>
        <w:jc w:val="both"/>
        <w:rPr>
          <w:rFonts w:eastAsia="Times New Roman" w:cstheme="minorHAnsi"/>
          <w:color w:val="000000"/>
          <w:sz w:val="24"/>
          <w:szCs w:val="24"/>
        </w:rPr>
      </w:pPr>
    </w:p>
    <w:p w:rsidR="00930288" w:rsidRDefault="00C1371D" w:rsidP="00930288">
      <w:pPr>
        <w:spacing w:before="96" w:after="0" w:line="240" w:lineRule="auto"/>
        <w:ind w:left="-142" w:right="165"/>
        <w:rPr>
          <w:rFonts w:eastAsia="Times New Roman" w:cstheme="minorHAnsi"/>
          <w:color w:val="000000"/>
          <w:sz w:val="24"/>
          <w:szCs w:val="24"/>
        </w:rPr>
      </w:pPr>
      <w:r>
        <w:rPr>
          <w:rFonts w:eastAsia="Times New Roman" w:cstheme="minorHAnsi"/>
          <w:color w:val="000000"/>
          <w:sz w:val="24"/>
          <w:szCs w:val="24"/>
        </w:rPr>
        <w:t xml:space="preserve"> </w:t>
      </w:r>
      <w:r w:rsidRPr="006567CE">
        <w:rPr>
          <w:rFonts w:eastAsia="Times New Roman" w:cstheme="minorHAnsi"/>
          <w:b/>
          <w:color w:val="000000"/>
          <w:sz w:val="24"/>
          <w:szCs w:val="24"/>
        </w:rPr>
        <w:t xml:space="preserve">La garantía </w:t>
      </w:r>
      <w:r w:rsidR="006567CE">
        <w:rPr>
          <w:rFonts w:eastAsia="Times New Roman" w:cstheme="minorHAnsi"/>
          <w:b/>
          <w:color w:val="000000"/>
          <w:sz w:val="24"/>
          <w:szCs w:val="24"/>
        </w:rPr>
        <w:t xml:space="preserve">de cumplimiento de contrato </w:t>
      </w:r>
      <w:r w:rsidRPr="006567CE">
        <w:rPr>
          <w:rFonts w:eastAsia="Times New Roman" w:cstheme="minorHAnsi"/>
          <w:b/>
          <w:color w:val="000000"/>
          <w:sz w:val="24"/>
          <w:szCs w:val="24"/>
        </w:rPr>
        <w:t>será del DIEZ (10) POR CIENTO del monto total de la Orden</w:t>
      </w:r>
      <w:r w:rsidRPr="00C1371D">
        <w:rPr>
          <w:rFonts w:eastAsia="Times New Roman" w:cstheme="minorHAnsi"/>
          <w:color w:val="000000"/>
          <w:sz w:val="24"/>
          <w:szCs w:val="24"/>
        </w:rPr>
        <w:t xml:space="preserve"> </w:t>
      </w:r>
      <w:r w:rsidRPr="006567CE">
        <w:rPr>
          <w:rFonts w:eastAsia="Times New Roman" w:cstheme="minorHAnsi"/>
          <w:b/>
          <w:color w:val="000000"/>
          <w:sz w:val="24"/>
          <w:szCs w:val="24"/>
        </w:rPr>
        <w:t>de Compra</w:t>
      </w:r>
      <w:r w:rsidRPr="00C1371D">
        <w:rPr>
          <w:rFonts w:eastAsia="Times New Roman" w:cstheme="minorHAnsi"/>
          <w:color w:val="000000"/>
          <w:sz w:val="24"/>
          <w:szCs w:val="24"/>
        </w:rPr>
        <w:t>.</w:t>
      </w:r>
    </w:p>
    <w:p w:rsidR="006567CE" w:rsidRDefault="00C1371D" w:rsidP="00930288">
      <w:pPr>
        <w:spacing w:before="96" w:after="0" w:line="240" w:lineRule="auto"/>
        <w:ind w:left="-142" w:right="165"/>
        <w:jc w:val="both"/>
        <w:rPr>
          <w:rFonts w:eastAsia="Times New Roman" w:cstheme="minorHAnsi"/>
          <w:color w:val="000000"/>
          <w:sz w:val="24"/>
          <w:szCs w:val="24"/>
        </w:rPr>
      </w:pPr>
      <w:r w:rsidRPr="00C1371D">
        <w:rPr>
          <w:rFonts w:eastAsia="Times New Roman" w:cstheme="minorHAnsi"/>
          <w:color w:val="000000"/>
          <w:sz w:val="24"/>
          <w:szCs w:val="24"/>
        </w:rPr>
        <w:br/>
        <w:t xml:space="preserve">La misma deberá ser integrada dentro de los diez (10) DÍAS de recibida la Orden de </w:t>
      </w:r>
      <w:r>
        <w:rPr>
          <w:rFonts w:eastAsia="Times New Roman" w:cstheme="minorHAnsi"/>
          <w:color w:val="000000"/>
          <w:sz w:val="24"/>
          <w:szCs w:val="24"/>
        </w:rPr>
        <w:t xml:space="preserve">   </w:t>
      </w:r>
      <w:r w:rsidRPr="00C1371D">
        <w:rPr>
          <w:rFonts w:eastAsia="Times New Roman" w:cstheme="minorHAnsi"/>
          <w:color w:val="000000"/>
          <w:sz w:val="24"/>
          <w:szCs w:val="24"/>
        </w:rPr>
        <w:lastRenderedPageBreak/>
        <w:t>Compra. No será obligatoria su presentación en caso de cumplir con la pre</w:t>
      </w:r>
      <w:r>
        <w:rPr>
          <w:rFonts w:eastAsia="Times New Roman" w:cstheme="minorHAnsi"/>
          <w:color w:val="000000"/>
          <w:sz w:val="24"/>
          <w:szCs w:val="24"/>
        </w:rPr>
        <w:t xml:space="preserve">stación dentro del plazo fijado anteriormente. </w:t>
      </w:r>
    </w:p>
    <w:p w:rsidR="006567CE" w:rsidRDefault="006567CE" w:rsidP="00930288">
      <w:pPr>
        <w:spacing w:before="96" w:after="0" w:line="240" w:lineRule="auto"/>
        <w:ind w:left="-142" w:right="165"/>
        <w:jc w:val="both"/>
        <w:rPr>
          <w:rFonts w:eastAsia="Times New Roman" w:cstheme="minorHAnsi"/>
          <w:color w:val="000000"/>
          <w:sz w:val="24"/>
          <w:szCs w:val="24"/>
        </w:rPr>
      </w:pPr>
    </w:p>
    <w:p w:rsidR="00930288" w:rsidRDefault="006567CE" w:rsidP="006567CE">
      <w:pPr>
        <w:spacing w:before="96" w:after="0" w:line="240" w:lineRule="auto"/>
        <w:ind w:left="-142" w:right="165"/>
        <w:jc w:val="both"/>
        <w:rPr>
          <w:rFonts w:eastAsia="Times New Roman" w:cstheme="minorHAnsi"/>
          <w:b/>
          <w:color w:val="000000"/>
          <w:sz w:val="24"/>
          <w:szCs w:val="24"/>
        </w:rPr>
      </w:pPr>
      <w:r>
        <w:rPr>
          <w:rFonts w:eastAsia="Times New Roman" w:cstheme="minorHAnsi"/>
          <w:b/>
          <w:color w:val="000000"/>
          <w:sz w:val="24"/>
          <w:szCs w:val="24"/>
        </w:rPr>
        <w:t>La garantía de impugnación de Dictamen será del TRES (3</w:t>
      </w:r>
      <w:r w:rsidRPr="006567CE">
        <w:rPr>
          <w:rFonts w:eastAsia="Times New Roman" w:cstheme="minorHAnsi"/>
          <w:b/>
          <w:color w:val="000000"/>
          <w:sz w:val="24"/>
          <w:szCs w:val="24"/>
        </w:rPr>
        <w:t xml:space="preserve">) POR CIENTO del monto total </w:t>
      </w:r>
      <w:r w:rsidR="00930288">
        <w:rPr>
          <w:rFonts w:eastAsia="Times New Roman" w:cstheme="minorHAnsi"/>
          <w:b/>
          <w:color w:val="000000"/>
          <w:sz w:val="24"/>
          <w:szCs w:val="24"/>
        </w:rPr>
        <w:t>de lo propuesto.</w:t>
      </w:r>
    </w:p>
    <w:p w:rsidR="006567CE" w:rsidRDefault="00930288" w:rsidP="006567CE">
      <w:pPr>
        <w:spacing w:before="96" w:after="0" w:line="240" w:lineRule="auto"/>
        <w:ind w:left="-142" w:right="165"/>
        <w:jc w:val="both"/>
        <w:rPr>
          <w:rFonts w:eastAsia="Times New Roman" w:cstheme="minorHAnsi"/>
          <w:color w:val="000000"/>
          <w:sz w:val="24"/>
          <w:szCs w:val="24"/>
        </w:rPr>
      </w:pPr>
      <w:r>
        <w:rPr>
          <w:rFonts w:eastAsia="Times New Roman" w:cstheme="minorHAnsi"/>
          <w:color w:val="000000"/>
          <w:sz w:val="24"/>
          <w:szCs w:val="24"/>
        </w:rPr>
        <w:t>L</w:t>
      </w:r>
      <w:r w:rsidR="006567CE">
        <w:rPr>
          <w:rFonts w:eastAsia="Times New Roman" w:cstheme="minorHAnsi"/>
          <w:color w:val="000000"/>
          <w:sz w:val="24"/>
          <w:szCs w:val="24"/>
        </w:rPr>
        <w:t xml:space="preserve">a misma deberá ser presentada dentro de las 48 </w:t>
      </w:r>
      <w:proofErr w:type="spellStart"/>
      <w:r w:rsidR="006567CE">
        <w:rPr>
          <w:rFonts w:eastAsia="Times New Roman" w:cstheme="minorHAnsi"/>
          <w:color w:val="000000"/>
          <w:sz w:val="24"/>
          <w:szCs w:val="24"/>
        </w:rPr>
        <w:t>hs</w:t>
      </w:r>
      <w:proofErr w:type="spellEnd"/>
      <w:r w:rsidR="006567CE">
        <w:rPr>
          <w:rFonts w:eastAsia="Times New Roman" w:cstheme="minorHAnsi"/>
          <w:color w:val="000000"/>
          <w:sz w:val="24"/>
          <w:szCs w:val="24"/>
        </w:rPr>
        <w:t xml:space="preserve"> de remitido el mismo.</w:t>
      </w:r>
    </w:p>
    <w:p w:rsidR="006567CE" w:rsidRPr="006567CE" w:rsidRDefault="006567CE" w:rsidP="006567CE">
      <w:pPr>
        <w:spacing w:before="96" w:after="0" w:line="240" w:lineRule="auto"/>
        <w:ind w:left="-142" w:right="165"/>
        <w:jc w:val="both"/>
        <w:rPr>
          <w:rFonts w:eastAsia="Times New Roman" w:cstheme="minorHAnsi"/>
          <w:color w:val="000000"/>
          <w:sz w:val="24"/>
          <w:szCs w:val="24"/>
        </w:rPr>
      </w:pPr>
    </w:p>
    <w:p w:rsidR="00800AF5" w:rsidRDefault="00C1371D" w:rsidP="00EA55DB">
      <w:pPr>
        <w:spacing w:before="96" w:after="0" w:line="240" w:lineRule="auto"/>
        <w:ind w:left="-142" w:right="165"/>
        <w:rPr>
          <w:rFonts w:eastAsia="Times New Roman" w:cstheme="minorHAnsi"/>
          <w:color w:val="000000"/>
          <w:sz w:val="24"/>
          <w:szCs w:val="24"/>
        </w:rPr>
      </w:pPr>
      <w:r w:rsidRPr="008F6EB1">
        <w:rPr>
          <w:rFonts w:eastAsia="Times New Roman" w:cstheme="minorHAnsi"/>
          <w:b/>
          <w:bCs/>
          <w:color w:val="000000"/>
          <w:sz w:val="24"/>
          <w:szCs w:val="24"/>
        </w:rPr>
        <w:t>Las garantías referidas en el presente pliego podrán constituirse mediante</w:t>
      </w:r>
      <w:r w:rsidRPr="008F6EB1">
        <w:rPr>
          <w:rFonts w:eastAsia="Times New Roman" w:cstheme="minorHAnsi"/>
          <w:color w:val="000000"/>
          <w:sz w:val="24"/>
          <w:szCs w:val="24"/>
        </w:rPr>
        <w:t>:</w:t>
      </w:r>
      <w:r w:rsidRPr="00C1371D">
        <w:rPr>
          <w:rFonts w:eastAsia="Times New Roman" w:cstheme="minorHAnsi"/>
          <w:color w:val="000000"/>
          <w:sz w:val="24"/>
          <w:szCs w:val="24"/>
        </w:rPr>
        <w:br/>
        <w:t>a) En efectivo, mediante depósito bancario en una cuenta de la UNAU, o giro postal o bancario.</w:t>
      </w:r>
      <w:r w:rsidRPr="00C1371D">
        <w:rPr>
          <w:rFonts w:eastAsia="Times New Roman" w:cstheme="minorHAnsi"/>
          <w:color w:val="000000"/>
          <w:sz w:val="24"/>
          <w:szCs w:val="24"/>
        </w:rPr>
        <w:br/>
        <w:t>b) Con cheque certificado contra una entidad bancaria, con preferencia del domicilio de la UNAU.</w:t>
      </w:r>
      <w:r w:rsidRPr="00C1371D">
        <w:rPr>
          <w:rFonts w:eastAsia="Times New Roman" w:cstheme="minorHAnsi"/>
          <w:color w:val="000000"/>
          <w:sz w:val="24"/>
          <w:szCs w:val="24"/>
        </w:rPr>
        <w:br/>
        <w:t>c) Con títulos públicos emitidos por el Estado Nacional.</w:t>
      </w:r>
      <w:r w:rsidRPr="00C1371D">
        <w:rPr>
          <w:rFonts w:eastAsia="Times New Roman" w:cstheme="minorHAnsi"/>
          <w:color w:val="000000"/>
          <w:sz w:val="24"/>
          <w:szCs w:val="24"/>
        </w:rPr>
        <w:br/>
        <w:t>d) Con aval bancario u otra fianza a satisfacción de la UNAU.</w:t>
      </w:r>
      <w:r w:rsidRPr="00C1371D">
        <w:rPr>
          <w:rFonts w:eastAsia="Times New Roman" w:cstheme="minorHAnsi"/>
          <w:color w:val="000000"/>
          <w:sz w:val="24"/>
          <w:szCs w:val="24"/>
        </w:rPr>
        <w:br/>
        <w:t>e) Con seguro de caución, mediante pólizas aprobadas por la Superintendencia de Seguros de la Nación, extendidas a favor de la UNAU.</w:t>
      </w:r>
    </w:p>
    <w:p w:rsidR="008F6EB1" w:rsidRDefault="008F6EB1" w:rsidP="006567CE">
      <w:pPr>
        <w:spacing w:before="96" w:after="0" w:line="240" w:lineRule="auto"/>
        <w:ind w:left="142" w:right="165" w:hanging="284"/>
        <w:rPr>
          <w:rFonts w:eastAsia="Times New Roman" w:cstheme="minorHAnsi"/>
          <w:color w:val="000000"/>
          <w:sz w:val="24"/>
          <w:szCs w:val="24"/>
        </w:rPr>
      </w:pPr>
    </w:p>
    <w:p w:rsidR="008F6EB1" w:rsidRPr="008F6EB1" w:rsidRDefault="008F6EB1" w:rsidP="008F6EB1">
      <w:pPr>
        <w:spacing w:before="96" w:after="0" w:line="240" w:lineRule="auto"/>
        <w:ind w:left="-142" w:right="165"/>
        <w:rPr>
          <w:rFonts w:eastAsia="Times New Roman" w:cstheme="minorHAnsi"/>
          <w:color w:val="000000"/>
          <w:sz w:val="24"/>
          <w:szCs w:val="24"/>
        </w:rPr>
      </w:pPr>
      <w:r>
        <w:rPr>
          <w:rFonts w:eastAsia="Times New Roman" w:cstheme="minorHAnsi"/>
          <w:b/>
          <w:bCs/>
          <w:color w:val="000000"/>
          <w:sz w:val="24"/>
          <w:szCs w:val="24"/>
        </w:rPr>
        <w:t>“</w:t>
      </w:r>
      <w:r w:rsidR="00270C06">
        <w:rPr>
          <w:rFonts w:eastAsia="Times New Roman" w:cstheme="minorHAnsi"/>
          <w:b/>
          <w:bCs/>
          <w:color w:val="000000"/>
          <w:sz w:val="24"/>
          <w:szCs w:val="24"/>
        </w:rPr>
        <w:t xml:space="preserve">La garantía de los bienes </w:t>
      </w:r>
      <w:r w:rsidR="00800AF5" w:rsidRPr="008F6EB1">
        <w:rPr>
          <w:rFonts w:eastAsia="Times New Roman" w:cstheme="minorHAnsi"/>
          <w:b/>
          <w:bCs/>
          <w:color w:val="000000"/>
          <w:sz w:val="24"/>
          <w:szCs w:val="24"/>
        </w:rPr>
        <w:t>deberá</w:t>
      </w:r>
      <w:r w:rsidR="00270C06">
        <w:rPr>
          <w:rFonts w:eastAsia="Times New Roman" w:cstheme="minorHAnsi"/>
          <w:b/>
          <w:bCs/>
          <w:color w:val="000000"/>
          <w:sz w:val="24"/>
          <w:szCs w:val="24"/>
        </w:rPr>
        <w:t>n venir especificados y</w:t>
      </w:r>
      <w:r>
        <w:rPr>
          <w:rFonts w:eastAsia="Times New Roman" w:cstheme="minorHAnsi"/>
          <w:b/>
          <w:bCs/>
          <w:color w:val="000000"/>
          <w:sz w:val="24"/>
          <w:szCs w:val="24"/>
        </w:rPr>
        <w:t xml:space="preserve"> </w:t>
      </w:r>
      <w:r w:rsidRPr="008F6EB1">
        <w:rPr>
          <w:rFonts w:eastAsia="Times New Roman" w:cstheme="minorHAnsi"/>
          <w:b/>
          <w:bCs/>
          <w:color w:val="000000"/>
          <w:sz w:val="24"/>
          <w:szCs w:val="24"/>
        </w:rPr>
        <w:t>firmada por personal competente</w:t>
      </w:r>
      <w:proofErr w:type="gramStart"/>
      <w:r w:rsidRPr="008F6EB1">
        <w:rPr>
          <w:rFonts w:eastAsia="Times New Roman" w:cstheme="minorHAnsi"/>
          <w:color w:val="000000"/>
          <w:sz w:val="24"/>
          <w:szCs w:val="24"/>
        </w:rPr>
        <w:t>.</w:t>
      </w:r>
      <w:r>
        <w:rPr>
          <w:rFonts w:eastAsia="Times New Roman" w:cstheme="minorHAnsi"/>
          <w:color w:val="000000"/>
          <w:sz w:val="24"/>
          <w:szCs w:val="24"/>
        </w:rPr>
        <w:t>”</w:t>
      </w:r>
      <w:r w:rsidR="00270C06">
        <w:rPr>
          <w:rFonts w:eastAsia="Times New Roman" w:cstheme="minorHAnsi"/>
          <w:color w:val="000000"/>
          <w:sz w:val="24"/>
          <w:szCs w:val="24"/>
        </w:rPr>
        <w:t>(</w:t>
      </w:r>
      <w:proofErr w:type="gramEnd"/>
      <w:r w:rsidR="00270C06">
        <w:rPr>
          <w:rFonts w:eastAsia="Times New Roman" w:cstheme="minorHAnsi"/>
          <w:color w:val="000000"/>
          <w:sz w:val="24"/>
          <w:szCs w:val="24"/>
        </w:rPr>
        <w:t xml:space="preserve"> Socio / Gerente/ Apoderado).</w:t>
      </w:r>
    </w:p>
    <w:p w:rsidR="00C1371D" w:rsidRPr="008F6EB1" w:rsidRDefault="00C1371D" w:rsidP="008F6EB1">
      <w:pPr>
        <w:spacing w:before="96" w:after="0" w:line="240" w:lineRule="auto"/>
        <w:ind w:left="-142" w:right="165"/>
        <w:rPr>
          <w:rFonts w:eastAsia="Times New Roman" w:cstheme="minorHAnsi"/>
          <w:color w:val="000000"/>
          <w:sz w:val="24"/>
          <w:szCs w:val="24"/>
        </w:rPr>
      </w:pPr>
      <w:r w:rsidRPr="008F6EB1">
        <w:rPr>
          <w:rFonts w:eastAsia="Times New Roman" w:cstheme="minorHAnsi"/>
          <w:color w:val="000000"/>
          <w:sz w:val="24"/>
          <w:szCs w:val="24"/>
        </w:rPr>
        <w:br/>
      </w:r>
    </w:p>
    <w:p w:rsidR="00E86605" w:rsidRPr="00E86605" w:rsidRDefault="00B122D9" w:rsidP="00376193">
      <w:pPr>
        <w:spacing w:before="96" w:after="0" w:line="240" w:lineRule="auto"/>
        <w:ind w:left="-142" w:right="165"/>
        <w:jc w:val="both"/>
        <w:rPr>
          <w:rFonts w:eastAsia="Times New Roman" w:cstheme="minorHAnsi"/>
          <w:sz w:val="24"/>
          <w:szCs w:val="24"/>
          <w:lang w:val="es-MX"/>
        </w:rPr>
      </w:pPr>
      <w:r>
        <w:rPr>
          <w:rFonts w:eastAsia="Times New Roman" w:cstheme="minorHAnsi"/>
          <w:b/>
          <w:bCs/>
          <w:color w:val="000000"/>
          <w:sz w:val="24"/>
          <w:szCs w:val="24"/>
          <w:lang w:val="es-MX"/>
        </w:rPr>
        <w:t>ARTÍCULO 7</w:t>
      </w:r>
      <w:r w:rsidR="00E86605" w:rsidRPr="00E86605">
        <w:rPr>
          <w:rFonts w:eastAsia="Times New Roman" w:cstheme="minorHAnsi"/>
          <w:b/>
          <w:bCs/>
          <w:color w:val="000000"/>
          <w:sz w:val="24"/>
          <w:szCs w:val="24"/>
          <w:lang w:val="es-MX"/>
        </w:rPr>
        <w:t xml:space="preserve">: </w:t>
      </w:r>
      <w:r>
        <w:rPr>
          <w:rFonts w:eastAsia="Times New Roman" w:cstheme="minorHAnsi"/>
          <w:b/>
          <w:color w:val="000000"/>
          <w:sz w:val="24"/>
          <w:szCs w:val="24"/>
          <w:lang w:val="es-MX"/>
        </w:rPr>
        <w:t xml:space="preserve"> MODO DE CO</w:t>
      </w:r>
      <w:r w:rsidR="00E86605" w:rsidRPr="00B751ED">
        <w:rPr>
          <w:rFonts w:eastAsia="Times New Roman" w:cstheme="minorHAnsi"/>
          <w:b/>
          <w:color w:val="000000"/>
          <w:sz w:val="24"/>
          <w:szCs w:val="24"/>
          <w:lang w:val="es-MX"/>
        </w:rPr>
        <w:t>TIZAR</w:t>
      </w:r>
    </w:p>
    <w:p w:rsidR="00E86605" w:rsidRPr="00E86605" w:rsidRDefault="00E86605" w:rsidP="00EA55DB">
      <w:pPr>
        <w:spacing w:before="93" w:after="0" w:line="240" w:lineRule="auto"/>
        <w:ind w:left="-142" w:right="147"/>
        <w:jc w:val="both"/>
        <w:rPr>
          <w:rFonts w:eastAsia="Times New Roman" w:cstheme="minorHAnsi"/>
          <w:sz w:val="24"/>
          <w:szCs w:val="24"/>
          <w:lang w:val="es-MX"/>
        </w:rPr>
      </w:pPr>
      <w:r w:rsidRPr="00E86605">
        <w:rPr>
          <w:rFonts w:eastAsia="Times New Roman" w:cstheme="minorHAnsi"/>
          <w:color w:val="000000"/>
          <w:sz w:val="24"/>
          <w:szCs w:val="24"/>
          <w:lang w:val="es-MX"/>
        </w:rPr>
        <w:t>Los Seño</w:t>
      </w:r>
      <w:r>
        <w:rPr>
          <w:rFonts w:eastAsia="Times New Roman" w:cstheme="minorHAnsi"/>
          <w:color w:val="000000"/>
          <w:sz w:val="24"/>
          <w:szCs w:val="24"/>
          <w:lang w:val="es-MX"/>
        </w:rPr>
        <w:t xml:space="preserve">res proveedores deberán cotizar lo </w:t>
      </w:r>
      <w:r w:rsidRPr="00E86605">
        <w:rPr>
          <w:rFonts w:eastAsia="Times New Roman" w:cstheme="minorHAnsi"/>
          <w:color w:val="000000"/>
          <w:sz w:val="24"/>
          <w:szCs w:val="24"/>
          <w:lang w:val="es-MX"/>
        </w:rPr>
        <w:t>solicitado en MONEDA CURSO LEGAL (PESOS).</w:t>
      </w:r>
      <w:r>
        <w:rPr>
          <w:rFonts w:eastAsia="Times New Roman" w:cstheme="minorHAnsi"/>
          <w:color w:val="000000"/>
          <w:sz w:val="24"/>
          <w:szCs w:val="24"/>
          <w:lang w:val="es-MX"/>
        </w:rPr>
        <w:t xml:space="preserve"> </w:t>
      </w:r>
      <w:r w:rsidRPr="00E86605">
        <w:rPr>
          <w:rFonts w:eastAsia="Times New Roman" w:cstheme="minorHAnsi"/>
          <w:color w:val="000000"/>
          <w:sz w:val="24"/>
          <w:szCs w:val="24"/>
          <w:lang w:val="es-MX"/>
        </w:rPr>
        <w:t xml:space="preserve">en cada precio unitario, </w:t>
      </w:r>
      <w:r w:rsidRPr="00E86605">
        <w:rPr>
          <w:rFonts w:eastAsia="Times New Roman" w:cstheme="minorHAnsi"/>
          <w:b/>
          <w:bCs/>
          <w:i/>
          <w:iCs/>
          <w:color w:val="000000"/>
          <w:sz w:val="24"/>
          <w:szCs w:val="24"/>
          <w:lang w:val="es-MX"/>
        </w:rPr>
        <w:t xml:space="preserve">consignando el mismo y el total solo con 2 decimales </w:t>
      </w:r>
      <w:r w:rsidRPr="00E86605">
        <w:rPr>
          <w:rFonts w:eastAsia="Times New Roman" w:cstheme="minorHAnsi"/>
          <w:color w:val="000000"/>
          <w:sz w:val="24"/>
          <w:szCs w:val="24"/>
          <w:lang w:val="es-MX"/>
        </w:rPr>
        <w:t xml:space="preserve">en aquellos casos en que el precio unitario no esté expresado en números enteros. Podrán cotizarse distintas </w:t>
      </w:r>
      <w:r w:rsidRPr="00E86605">
        <w:rPr>
          <w:rFonts w:eastAsia="Times New Roman" w:cstheme="minorHAnsi"/>
          <w:b/>
          <w:bCs/>
          <w:color w:val="000000"/>
          <w:sz w:val="24"/>
          <w:szCs w:val="24"/>
          <w:lang w:val="es-MX"/>
        </w:rPr>
        <w:t xml:space="preserve">alternativas </w:t>
      </w:r>
      <w:r w:rsidRPr="00E86605">
        <w:rPr>
          <w:rFonts w:eastAsia="Times New Roman" w:cstheme="minorHAnsi"/>
          <w:color w:val="000000"/>
          <w:sz w:val="24"/>
          <w:szCs w:val="24"/>
          <w:lang w:val="es-MX"/>
        </w:rPr>
        <w:t xml:space="preserve">cuando el bien a ofrecer, así lo permita; al efecto </w:t>
      </w:r>
      <w:r w:rsidRPr="00E86605">
        <w:rPr>
          <w:rFonts w:eastAsia="Times New Roman" w:cstheme="minorHAnsi"/>
          <w:color w:val="000000"/>
          <w:sz w:val="24"/>
          <w:szCs w:val="24"/>
          <w:u w:val="single"/>
          <w:lang w:val="es-MX"/>
        </w:rPr>
        <w:t>es</w:t>
      </w:r>
      <w:r w:rsidRPr="00E86605">
        <w:rPr>
          <w:rFonts w:eastAsia="Times New Roman" w:cstheme="minorHAnsi"/>
          <w:color w:val="000000"/>
          <w:sz w:val="24"/>
          <w:szCs w:val="24"/>
          <w:lang w:val="es-MX"/>
        </w:rPr>
        <w:t xml:space="preserve"> </w:t>
      </w:r>
      <w:r w:rsidRPr="00E86605">
        <w:rPr>
          <w:rFonts w:eastAsia="Times New Roman" w:cstheme="minorHAnsi"/>
          <w:color w:val="000000"/>
          <w:sz w:val="24"/>
          <w:szCs w:val="24"/>
          <w:u w:val="single"/>
          <w:lang w:val="es-MX"/>
        </w:rPr>
        <w:t>conveniente presentar lo básico (solicitado en pliego) como propuesta y luego las distintas</w:t>
      </w:r>
      <w:r w:rsidRPr="00E86605">
        <w:rPr>
          <w:rFonts w:eastAsia="Times New Roman" w:cstheme="minorHAnsi"/>
          <w:color w:val="000000"/>
          <w:sz w:val="24"/>
          <w:szCs w:val="24"/>
          <w:lang w:val="es-MX"/>
        </w:rPr>
        <w:t xml:space="preserve"> </w:t>
      </w:r>
      <w:r w:rsidRPr="00E86605">
        <w:rPr>
          <w:rFonts w:eastAsia="Times New Roman" w:cstheme="minorHAnsi"/>
          <w:color w:val="000000"/>
          <w:sz w:val="24"/>
          <w:szCs w:val="24"/>
          <w:u w:val="single"/>
          <w:lang w:val="es-MX"/>
        </w:rPr>
        <w:t>variantes, alternativas o complementos</w:t>
      </w:r>
      <w:r w:rsidRPr="00E86605">
        <w:rPr>
          <w:rFonts w:eastAsia="Times New Roman" w:cstheme="minorHAnsi"/>
          <w:color w:val="000000"/>
          <w:sz w:val="24"/>
          <w:szCs w:val="24"/>
          <w:lang w:val="es-MX"/>
        </w:rPr>
        <w:t>, acompañando las aclaraciones, folletos, instrucciones, etc., que permitan una decisión fundada.</w:t>
      </w:r>
    </w:p>
    <w:p w:rsidR="00E86605" w:rsidRPr="00E86605" w:rsidRDefault="00E86605" w:rsidP="00EA55DB">
      <w:pPr>
        <w:spacing w:after="0" w:line="240" w:lineRule="auto"/>
        <w:ind w:left="-142" w:right="172"/>
        <w:jc w:val="both"/>
        <w:rPr>
          <w:rFonts w:eastAsia="Times New Roman" w:cstheme="minorHAnsi"/>
          <w:sz w:val="24"/>
          <w:szCs w:val="24"/>
          <w:lang w:val="es-MX"/>
        </w:rPr>
      </w:pPr>
      <w:r w:rsidRPr="00E86605">
        <w:rPr>
          <w:rFonts w:eastAsia="Times New Roman" w:cstheme="minorHAnsi"/>
          <w:b/>
          <w:bCs/>
          <w:i/>
          <w:iCs/>
          <w:color w:val="000000"/>
          <w:sz w:val="24"/>
          <w:szCs w:val="24"/>
          <w:lang w:val="es-MX"/>
        </w:rPr>
        <w:t xml:space="preserve">No se aceptarán cotizaciones parciales (por algunos renglones), ya que se pretende dar uniformidad </w:t>
      </w:r>
      <w:r w:rsidR="00427613">
        <w:rPr>
          <w:rFonts w:eastAsia="Times New Roman" w:cstheme="minorHAnsi"/>
          <w:b/>
          <w:bCs/>
          <w:i/>
          <w:iCs/>
          <w:color w:val="000000"/>
          <w:sz w:val="24"/>
          <w:szCs w:val="24"/>
          <w:lang w:val="es-MX"/>
        </w:rPr>
        <w:t xml:space="preserve">a lo </w:t>
      </w:r>
      <w:r w:rsidRPr="00E86605">
        <w:rPr>
          <w:rFonts w:eastAsia="Times New Roman" w:cstheme="minorHAnsi"/>
          <w:b/>
          <w:bCs/>
          <w:i/>
          <w:iCs/>
          <w:color w:val="000000"/>
          <w:sz w:val="24"/>
          <w:szCs w:val="24"/>
          <w:lang w:val="es-MX"/>
        </w:rPr>
        <w:t>solicitado; La Institución se r</w:t>
      </w:r>
      <w:r w:rsidR="00427613">
        <w:rPr>
          <w:rFonts w:eastAsia="Times New Roman" w:cstheme="minorHAnsi"/>
          <w:b/>
          <w:bCs/>
          <w:i/>
          <w:iCs/>
          <w:color w:val="000000"/>
          <w:sz w:val="24"/>
          <w:szCs w:val="24"/>
          <w:lang w:val="es-MX"/>
        </w:rPr>
        <w:t>eserva la facultad de adjudicar</w:t>
      </w:r>
      <w:r w:rsidRPr="00E86605">
        <w:rPr>
          <w:rFonts w:eastAsia="Times New Roman" w:cstheme="minorHAnsi"/>
          <w:b/>
          <w:bCs/>
          <w:i/>
          <w:iCs/>
          <w:color w:val="000000"/>
          <w:sz w:val="24"/>
          <w:szCs w:val="24"/>
          <w:lang w:val="es-MX"/>
        </w:rPr>
        <w:t xml:space="preserve"> la totalidad de renglones a una sola </w:t>
      </w:r>
      <w:r w:rsidR="00427613" w:rsidRPr="00E86605">
        <w:rPr>
          <w:rFonts w:eastAsia="Times New Roman" w:cstheme="minorHAnsi"/>
          <w:b/>
          <w:bCs/>
          <w:i/>
          <w:iCs/>
          <w:color w:val="000000"/>
          <w:sz w:val="24"/>
          <w:szCs w:val="24"/>
          <w:lang w:val="es-MX"/>
        </w:rPr>
        <w:t>empresa. -</w:t>
      </w:r>
    </w:p>
    <w:p w:rsidR="001E68C5" w:rsidRDefault="001E68C5" w:rsidP="00EA55DB">
      <w:pPr>
        <w:spacing w:after="0" w:line="240" w:lineRule="auto"/>
        <w:ind w:left="-142" w:right="178"/>
        <w:jc w:val="both"/>
        <w:rPr>
          <w:rFonts w:eastAsia="Times New Roman" w:cstheme="minorHAnsi"/>
          <w:color w:val="000000"/>
          <w:sz w:val="24"/>
          <w:szCs w:val="24"/>
          <w:lang w:val="es-MX"/>
        </w:rPr>
      </w:pPr>
      <w:r>
        <w:t xml:space="preserve">                                     </w:t>
      </w:r>
      <w:r w:rsidR="005B6667">
        <w:t xml:space="preserve">                         </w:t>
      </w:r>
    </w:p>
    <w:p w:rsidR="00E86605" w:rsidRDefault="00E86605" w:rsidP="00EA55DB">
      <w:pPr>
        <w:spacing w:after="0" w:line="240" w:lineRule="auto"/>
        <w:ind w:left="-142" w:right="142"/>
        <w:jc w:val="both"/>
        <w:rPr>
          <w:rFonts w:eastAsia="Times New Roman" w:cstheme="minorHAnsi"/>
          <w:color w:val="000000"/>
          <w:sz w:val="24"/>
          <w:szCs w:val="24"/>
          <w:lang w:val="es-MX"/>
        </w:rPr>
      </w:pPr>
      <w:r w:rsidRPr="00E86605">
        <w:rPr>
          <w:rFonts w:eastAsia="Times New Roman" w:cstheme="minorHAnsi"/>
          <w:color w:val="000000"/>
          <w:sz w:val="24"/>
          <w:szCs w:val="24"/>
          <w:lang w:val="es-MX"/>
        </w:rPr>
        <w:t>Los precios co</w:t>
      </w:r>
      <w:r w:rsidR="00467A98">
        <w:rPr>
          <w:rFonts w:eastAsia="Times New Roman" w:cstheme="minorHAnsi"/>
          <w:color w:val="000000"/>
          <w:sz w:val="24"/>
          <w:szCs w:val="24"/>
          <w:lang w:val="es-MX"/>
        </w:rPr>
        <w:t>tizados, (unitarios y totales</w:t>
      </w:r>
      <w:r w:rsidR="00CE2DB6">
        <w:rPr>
          <w:rFonts w:eastAsia="Times New Roman" w:cstheme="minorHAnsi"/>
          <w:color w:val="000000"/>
          <w:sz w:val="24"/>
          <w:szCs w:val="24"/>
          <w:lang w:val="es-MX"/>
        </w:rPr>
        <w:t>)</w:t>
      </w:r>
      <w:r w:rsidR="00CE2DB6" w:rsidRPr="00E86605">
        <w:rPr>
          <w:rFonts w:eastAsia="Times New Roman" w:cstheme="minorHAnsi"/>
          <w:b/>
          <w:bCs/>
          <w:color w:val="000000"/>
          <w:sz w:val="24"/>
          <w:szCs w:val="24"/>
          <w:lang w:val="es-MX"/>
        </w:rPr>
        <w:t>,</w:t>
      </w:r>
      <w:r w:rsidR="00CE2DB6">
        <w:rPr>
          <w:rFonts w:eastAsia="Times New Roman" w:cstheme="minorHAnsi"/>
          <w:b/>
          <w:bCs/>
          <w:color w:val="000000"/>
          <w:sz w:val="24"/>
          <w:szCs w:val="24"/>
          <w:lang w:val="es-MX"/>
        </w:rPr>
        <w:t xml:space="preserve"> deberán</w:t>
      </w:r>
      <w:r w:rsidR="00467A98">
        <w:rPr>
          <w:rFonts w:eastAsia="Times New Roman" w:cstheme="minorHAnsi"/>
          <w:b/>
          <w:bCs/>
          <w:color w:val="000000"/>
          <w:sz w:val="24"/>
          <w:szCs w:val="24"/>
          <w:lang w:val="es-MX"/>
        </w:rPr>
        <w:t xml:space="preserve"> incluir</w:t>
      </w:r>
      <w:r w:rsidRPr="00E86605">
        <w:rPr>
          <w:rFonts w:eastAsia="Times New Roman" w:cstheme="minorHAnsi"/>
          <w:b/>
          <w:bCs/>
          <w:color w:val="000000"/>
          <w:sz w:val="24"/>
          <w:szCs w:val="24"/>
          <w:lang w:val="es-MX"/>
        </w:rPr>
        <w:t xml:space="preserve"> gastos de traslado y/o envío,</w:t>
      </w:r>
      <w:r w:rsidR="006567CE">
        <w:rPr>
          <w:rFonts w:eastAsia="Times New Roman" w:cstheme="minorHAnsi"/>
          <w:b/>
          <w:bCs/>
          <w:color w:val="000000"/>
          <w:sz w:val="24"/>
          <w:szCs w:val="24"/>
          <w:lang w:val="es-MX"/>
        </w:rPr>
        <w:t xml:space="preserve"> IVA incluido y todo gasto que incurra el mismo hasta la entrega a la UNAU.</w:t>
      </w:r>
    </w:p>
    <w:p w:rsidR="00427613" w:rsidRDefault="00427613" w:rsidP="00EA55DB">
      <w:pPr>
        <w:spacing w:after="0" w:line="240" w:lineRule="auto"/>
        <w:ind w:left="-142" w:right="142" w:hanging="140"/>
        <w:jc w:val="both"/>
        <w:rPr>
          <w:rFonts w:eastAsia="Times New Roman" w:cstheme="minorHAnsi"/>
          <w:color w:val="000000"/>
          <w:sz w:val="24"/>
          <w:szCs w:val="24"/>
          <w:lang w:val="es-MX"/>
        </w:rPr>
      </w:pPr>
    </w:p>
    <w:p w:rsidR="00427613" w:rsidRDefault="00427613" w:rsidP="00EA55DB">
      <w:pPr>
        <w:spacing w:before="97" w:after="0" w:line="240" w:lineRule="auto"/>
        <w:ind w:left="-142" w:right="136"/>
        <w:jc w:val="both"/>
        <w:rPr>
          <w:rFonts w:eastAsia="Times New Roman" w:cstheme="minorHAnsi"/>
          <w:color w:val="000000"/>
          <w:sz w:val="24"/>
          <w:szCs w:val="24"/>
          <w:lang w:val="es-MX"/>
        </w:rPr>
      </w:pPr>
      <w:r w:rsidRPr="00427613">
        <w:rPr>
          <w:rFonts w:eastAsia="Times New Roman" w:cstheme="minorHAnsi"/>
          <w:b/>
          <w:bCs/>
          <w:color w:val="000000"/>
          <w:sz w:val="24"/>
          <w:szCs w:val="24"/>
          <w:lang w:val="es-MX"/>
        </w:rPr>
        <w:t xml:space="preserve">LAS CONSULTAS AL PLIEGO </w:t>
      </w:r>
      <w:r w:rsidRPr="00427613">
        <w:rPr>
          <w:rFonts w:eastAsia="Times New Roman" w:cstheme="minorHAnsi"/>
          <w:color w:val="000000"/>
          <w:sz w:val="24"/>
          <w:szCs w:val="24"/>
          <w:lang w:val="es-MX"/>
        </w:rPr>
        <w:t>deberán realizarse únicamente POR ESCRITO</w:t>
      </w:r>
      <w:r w:rsidR="00025C54">
        <w:rPr>
          <w:rFonts w:eastAsia="Times New Roman" w:cstheme="minorHAnsi"/>
          <w:color w:val="000000"/>
          <w:sz w:val="24"/>
          <w:szCs w:val="24"/>
          <w:lang w:val="es-MX"/>
        </w:rPr>
        <w:t xml:space="preserve"> </w:t>
      </w:r>
      <w:r w:rsidRPr="00427613">
        <w:rPr>
          <w:rFonts w:eastAsia="Times New Roman" w:cstheme="minorHAnsi"/>
          <w:color w:val="000000"/>
          <w:sz w:val="24"/>
          <w:szCs w:val="24"/>
          <w:lang w:val="es-MX"/>
        </w:rPr>
        <w:t xml:space="preserve">al correo electrónico: </w:t>
      </w:r>
      <w:hyperlink r:id="rId9" w:history="1">
        <w:r w:rsidR="00E25F76" w:rsidRPr="005C2834">
          <w:rPr>
            <w:rStyle w:val="Hipervnculo"/>
            <w:rFonts w:eastAsia="Times New Roman" w:cstheme="minorHAnsi"/>
            <w:sz w:val="24"/>
            <w:szCs w:val="24"/>
            <w:lang w:val="es-MX"/>
          </w:rPr>
          <w:t>compras@unau.edu.ar,</w:t>
        </w:r>
      </w:hyperlink>
      <w:r w:rsidRPr="00427613">
        <w:rPr>
          <w:rFonts w:eastAsia="Times New Roman" w:cstheme="minorHAnsi"/>
          <w:color w:val="000000"/>
          <w:sz w:val="24"/>
          <w:szCs w:val="24"/>
          <w:lang w:val="es-MX"/>
        </w:rPr>
        <w:t xml:space="preserve"> HASTA EL DIA </w:t>
      </w:r>
      <w:r w:rsidR="00B122D9">
        <w:rPr>
          <w:rFonts w:eastAsia="Times New Roman" w:cstheme="minorHAnsi"/>
          <w:color w:val="000000"/>
          <w:sz w:val="24"/>
          <w:szCs w:val="24"/>
          <w:lang w:val="es-MX"/>
        </w:rPr>
        <w:t>1</w:t>
      </w:r>
      <w:r w:rsidR="00270C06">
        <w:rPr>
          <w:rFonts w:eastAsia="Times New Roman" w:cstheme="minorHAnsi"/>
          <w:color w:val="000000"/>
          <w:sz w:val="24"/>
          <w:szCs w:val="24"/>
          <w:lang w:val="es-MX"/>
        </w:rPr>
        <w:t>5</w:t>
      </w:r>
      <w:r w:rsidR="008F6EB1">
        <w:rPr>
          <w:rFonts w:eastAsia="Times New Roman" w:cstheme="minorHAnsi"/>
          <w:color w:val="000000"/>
          <w:sz w:val="24"/>
          <w:szCs w:val="24"/>
          <w:lang w:val="es-MX"/>
        </w:rPr>
        <w:t xml:space="preserve"> </w:t>
      </w:r>
      <w:r w:rsidR="00025C54">
        <w:rPr>
          <w:rFonts w:eastAsia="Times New Roman" w:cstheme="minorHAnsi"/>
          <w:color w:val="000000"/>
          <w:sz w:val="24"/>
          <w:szCs w:val="24"/>
          <w:lang w:val="es-MX"/>
        </w:rPr>
        <w:t>DE OCTUBRE DEL 2021 - 13</w:t>
      </w:r>
      <w:r w:rsidRPr="00427613">
        <w:rPr>
          <w:rFonts w:eastAsia="Times New Roman" w:cstheme="minorHAnsi"/>
          <w:color w:val="000000"/>
          <w:sz w:val="24"/>
          <w:szCs w:val="24"/>
          <w:lang w:val="es-MX"/>
        </w:rPr>
        <w:t xml:space="preserve"> HS.</w:t>
      </w:r>
    </w:p>
    <w:p w:rsidR="00F85B1F" w:rsidRDefault="00F85B1F" w:rsidP="00EA55DB">
      <w:pPr>
        <w:spacing w:before="97" w:after="0" w:line="240" w:lineRule="auto"/>
        <w:ind w:left="-142" w:right="136"/>
        <w:jc w:val="both"/>
        <w:rPr>
          <w:rFonts w:eastAsia="Times New Roman" w:cstheme="minorHAnsi"/>
          <w:color w:val="000000"/>
          <w:sz w:val="24"/>
          <w:szCs w:val="24"/>
          <w:lang w:val="es-MX"/>
        </w:rPr>
      </w:pPr>
    </w:p>
    <w:p w:rsidR="00F85B1F" w:rsidRPr="00F85B1F" w:rsidRDefault="00B122D9" w:rsidP="00EA55DB">
      <w:pPr>
        <w:spacing w:before="97" w:after="0" w:line="240" w:lineRule="auto"/>
        <w:ind w:left="-142" w:right="136"/>
        <w:jc w:val="both"/>
        <w:rPr>
          <w:rFonts w:eastAsia="Times New Roman" w:cstheme="minorHAnsi"/>
          <w:bCs/>
          <w:sz w:val="24"/>
          <w:szCs w:val="24"/>
        </w:rPr>
      </w:pPr>
      <w:r>
        <w:rPr>
          <w:rFonts w:eastAsia="Times New Roman" w:cstheme="minorHAnsi"/>
          <w:b/>
          <w:bCs/>
          <w:sz w:val="24"/>
          <w:szCs w:val="24"/>
          <w:lang w:val="es-MX"/>
        </w:rPr>
        <w:lastRenderedPageBreak/>
        <w:t>ARTÍCULO 8:</w:t>
      </w:r>
      <w:r w:rsidR="00F85B1F" w:rsidRPr="00F85B1F">
        <w:rPr>
          <w:rFonts w:eastAsia="Times New Roman" w:cstheme="minorHAnsi"/>
          <w:b/>
          <w:bCs/>
          <w:sz w:val="24"/>
          <w:szCs w:val="24"/>
        </w:rPr>
        <w:t xml:space="preserve"> APERTURAS DE OFERTAS: </w:t>
      </w:r>
      <w:r w:rsidR="00F85B1F" w:rsidRPr="00F85B1F">
        <w:rPr>
          <w:rFonts w:eastAsia="Times New Roman" w:cstheme="minorHAnsi"/>
          <w:bCs/>
          <w:sz w:val="24"/>
          <w:szCs w:val="24"/>
        </w:rPr>
        <w:t xml:space="preserve">Se procederá a abrir las ofertas en la sede de la Universidad Nacional del Alto Uruguay sito en </w:t>
      </w:r>
      <w:r w:rsidR="00025C54">
        <w:rPr>
          <w:rFonts w:eastAsia="Times New Roman" w:cstheme="minorHAnsi"/>
          <w:bCs/>
          <w:sz w:val="24"/>
          <w:szCs w:val="24"/>
        </w:rPr>
        <w:t>Ruta Provincial Nº 13 km 49 “Campus Universitario”</w:t>
      </w:r>
      <w:r w:rsidR="00F85B1F" w:rsidRPr="00F85B1F">
        <w:rPr>
          <w:rFonts w:eastAsia="Times New Roman" w:cstheme="minorHAnsi"/>
          <w:bCs/>
          <w:sz w:val="24"/>
          <w:szCs w:val="24"/>
        </w:rPr>
        <w:t xml:space="preserve"> – San Vicente – Misiones – C.P. 3364</w:t>
      </w:r>
      <w:r w:rsidR="00181276">
        <w:rPr>
          <w:rFonts w:eastAsia="Times New Roman" w:cstheme="minorHAnsi"/>
          <w:bCs/>
          <w:sz w:val="24"/>
          <w:szCs w:val="24"/>
        </w:rPr>
        <w:t xml:space="preserve"> a las 12</w:t>
      </w:r>
      <w:r w:rsidR="00A60BB6">
        <w:rPr>
          <w:rFonts w:eastAsia="Times New Roman" w:cstheme="minorHAnsi"/>
          <w:bCs/>
          <w:sz w:val="24"/>
          <w:szCs w:val="24"/>
        </w:rPr>
        <w:t xml:space="preserve"> Hs. Del día</w:t>
      </w:r>
      <w:r w:rsidR="00270C06">
        <w:rPr>
          <w:rFonts w:eastAsia="Times New Roman" w:cstheme="minorHAnsi"/>
          <w:bCs/>
          <w:sz w:val="24"/>
          <w:szCs w:val="24"/>
        </w:rPr>
        <w:t xml:space="preserve"> 18</w:t>
      </w:r>
      <w:r w:rsidR="00A60BB6">
        <w:rPr>
          <w:rFonts w:eastAsia="Times New Roman" w:cstheme="minorHAnsi"/>
          <w:bCs/>
          <w:sz w:val="24"/>
          <w:szCs w:val="24"/>
        </w:rPr>
        <w:t xml:space="preserve"> de </w:t>
      </w:r>
      <w:r w:rsidR="00025C54">
        <w:rPr>
          <w:rFonts w:eastAsia="Times New Roman" w:cstheme="minorHAnsi"/>
          <w:bCs/>
          <w:sz w:val="24"/>
          <w:szCs w:val="24"/>
        </w:rPr>
        <w:t>octubre del 2021</w:t>
      </w:r>
      <w:r w:rsidR="00A60BB6">
        <w:rPr>
          <w:rFonts w:eastAsia="Times New Roman" w:cstheme="minorHAnsi"/>
          <w:bCs/>
          <w:sz w:val="24"/>
          <w:szCs w:val="24"/>
        </w:rPr>
        <w:t>.</w:t>
      </w:r>
    </w:p>
    <w:p w:rsidR="001F4DDE" w:rsidRPr="00427613" w:rsidRDefault="001F4DDE" w:rsidP="00376193">
      <w:pPr>
        <w:spacing w:before="97" w:after="0" w:line="240" w:lineRule="auto"/>
        <w:ind w:left="567" w:right="136" w:hanging="567"/>
        <w:jc w:val="both"/>
        <w:rPr>
          <w:rFonts w:eastAsia="Times New Roman" w:cstheme="minorHAnsi"/>
          <w:sz w:val="24"/>
          <w:szCs w:val="24"/>
          <w:lang w:val="es-MX"/>
        </w:rPr>
      </w:pPr>
    </w:p>
    <w:p w:rsidR="00427613" w:rsidRPr="001F4DDE" w:rsidRDefault="00427613" w:rsidP="00376193">
      <w:pPr>
        <w:spacing w:before="153" w:after="0" w:line="240" w:lineRule="auto"/>
        <w:ind w:hanging="140"/>
        <w:jc w:val="both"/>
        <w:rPr>
          <w:rFonts w:eastAsia="Times New Roman" w:cstheme="minorHAnsi"/>
          <w:b/>
          <w:bCs/>
          <w:color w:val="000000"/>
          <w:sz w:val="24"/>
          <w:szCs w:val="24"/>
          <w:lang w:val="es-MX"/>
        </w:rPr>
      </w:pPr>
      <w:r w:rsidRPr="00427613">
        <w:rPr>
          <w:rFonts w:eastAsia="Times New Roman" w:cstheme="minorHAnsi"/>
          <w:b/>
          <w:bCs/>
          <w:color w:val="000000"/>
          <w:sz w:val="24"/>
          <w:szCs w:val="24"/>
          <w:lang w:val="es-MX"/>
        </w:rPr>
        <w:t>ARTÍCULO</w:t>
      </w:r>
      <w:r w:rsidR="00B122D9">
        <w:rPr>
          <w:rFonts w:eastAsia="Times New Roman" w:cstheme="minorHAnsi"/>
          <w:b/>
          <w:bCs/>
          <w:color w:val="000000"/>
          <w:sz w:val="24"/>
          <w:szCs w:val="24"/>
          <w:lang w:val="es-MX"/>
        </w:rPr>
        <w:t xml:space="preserve"> 9</w:t>
      </w:r>
      <w:r w:rsidRPr="00427613">
        <w:rPr>
          <w:rFonts w:eastAsia="Times New Roman" w:cstheme="minorHAnsi"/>
          <w:b/>
          <w:bCs/>
          <w:color w:val="000000"/>
          <w:sz w:val="24"/>
          <w:szCs w:val="24"/>
          <w:lang w:val="es-MX"/>
        </w:rPr>
        <w:t xml:space="preserve">: </w:t>
      </w:r>
      <w:r w:rsidRPr="00B751ED">
        <w:rPr>
          <w:rFonts w:eastAsia="Times New Roman" w:cstheme="minorHAnsi"/>
          <w:b/>
          <w:color w:val="000000"/>
          <w:sz w:val="24"/>
          <w:szCs w:val="24"/>
          <w:lang w:val="es-MX"/>
        </w:rPr>
        <w:t>CRITERIOS DE EVALUACIÓN</w:t>
      </w:r>
    </w:p>
    <w:p w:rsidR="00E25F76" w:rsidRPr="00F85B1F" w:rsidRDefault="00427613" w:rsidP="00EA55DB">
      <w:pPr>
        <w:spacing w:before="93" w:after="0" w:line="240" w:lineRule="auto"/>
        <w:ind w:left="-142" w:right="175"/>
        <w:jc w:val="both"/>
        <w:rPr>
          <w:rFonts w:eastAsia="Times New Roman" w:cstheme="minorHAnsi"/>
          <w:color w:val="000000"/>
          <w:sz w:val="24"/>
          <w:szCs w:val="24"/>
          <w:lang w:val="es-MX"/>
        </w:rPr>
      </w:pPr>
      <w:r w:rsidRPr="00427613">
        <w:rPr>
          <w:rFonts w:eastAsia="Times New Roman" w:cstheme="minorHAnsi"/>
          <w:color w:val="000000"/>
          <w:sz w:val="24"/>
          <w:szCs w:val="24"/>
          <w:lang w:val="es-MX"/>
        </w:rPr>
        <w:t xml:space="preserve">Las ofertas presentadas serán evaluadas en sus aspectos formales, legales, económicos y técnicos </w:t>
      </w:r>
      <w:r w:rsidR="00C00023">
        <w:rPr>
          <w:rFonts w:eastAsia="Times New Roman" w:cstheme="minorHAnsi"/>
          <w:color w:val="000000"/>
          <w:sz w:val="24"/>
          <w:szCs w:val="24"/>
          <w:lang w:val="es-MX"/>
        </w:rPr>
        <w:t xml:space="preserve">se </w:t>
      </w:r>
      <w:r w:rsidRPr="00427613">
        <w:rPr>
          <w:rFonts w:eastAsia="Times New Roman" w:cstheme="minorHAnsi"/>
          <w:color w:val="000000"/>
          <w:sz w:val="24"/>
          <w:szCs w:val="24"/>
          <w:lang w:val="es-MX"/>
        </w:rPr>
        <w:t>emitirá un informe fundado recomendando la selección de la oferta más conveniente a los intereses de la Universidad, teniendo en cuenta todos los aspectos evaluados y el cumplimiento de los requisitos establecidos.</w:t>
      </w:r>
    </w:p>
    <w:p w:rsidR="00427613" w:rsidRPr="00427613" w:rsidRDefault="00427613" w:rsidP="00376193">
      <w:pPr>
        <w:spacing w:after="0" w:line="240" w:lineRule="auto"/>
        <w:ind w:left="567" w:hanging="707"/>
        <w:jc w:val="both"/>
        <w:rPr>
          <w:rFonts w:eastAsia="Times New Roman" w:cstheme="minorHAnsi"/>
          <w:sz w:val="24"/>
          <w:szCs w:val="24"/>
          <w:lang w:val="es-MX"/>
        </w:rPr>
      </w:pPr>
      <w:r w:rsidRPr="00427613">
        <w:rPr>
          <w:rFonts w:eastAsia="Times New Roman" w:cstheme="minorHAnsi"/>
          <w:b/>
          <w:bCs/>
          <w:color w:val="000000"/>
          <w:sz w:val="24"/>
          <w:szCs w:val="24"/>
          <w:u w:val="single"/>
          <w:lang w:val="es-MX"/>
        </w:rPr>
        <w:t>PARÁMETROS DE EVALUACIÓN</w:t>
      </w:r>
      <w:r w:rsidRPr="00427613">
        <w:rPr>
          <w:rFonts w:eastAsia="Times New Roman" w:cstheme="minorHAnsi"/>
          <w:color w:val="000000"/>
          <w:sz w:val="24"/>
          <w:szCs w:val="24"/>
          <w:lang w:val="es-MX"/>
        </w:rPr>
        <w:t>: Las ofertas serán evaluadas siguiendo los siguientes criterios:</w:t>
      </w:r>
    </w:p>
    <w:p w:rsidR="00427613" w:rsidRPr="00EB6782" w:rsidRDefault="00427613" w:rsidP="00930288">
      <w:pPr>
        <w:numPr>
          <w:ilvl w:val="1"/>
          <w:numId w:val="3"/>
        </w:numPr>
        <w:tabs>
          <w:tab w:val="clear" w:pos="644"/>
          <w:tab w:val="num" w:pos="142"/>
        </w:tabs>
        <w:spacing w:after="0" w:line="240" w:lineRule="auto"/>
        <w:ind w:left="142" w:right="169" w:hanging="284"/>
        <w:jc w:val="both"/>
        <w:textAlignment w:val="baseline"/>
        <w:rPr>
          <w:rFonts w:eastAsia="Times New Roman" w:cstheme="minorHAnsi"/>
          <w:b/>
          <w:bCs/>
          <w:color w:val="000000"/>
          <w:sz w:val="24"/>
          <w:szCs w:val="24"/>
          <w:lang w:val="es-MX"/>
        </w:rPr>
      </w:pPr>
      <w:r w:rsidRPr="00427613">
        <w:rPr>
          <w:rFonts w:eastAsia="Times New Roman" w:cstheme="minorHAnsi"/>
          <w:color w:val="000000"/>
          <w:sz w:val="24"/>
          <w:szCs w:val="24"/>
          <w:lang w:val="es-MX"/>
        </w:rPr>
        <w:t>Se verificará que las ofertas cumplan los aspectos formales requeridos por normas reglamentarias y los pliegos de Bases y Condiciones Generales y Particulares.</w:t>
      </w:r>
    </w:p>
    <w:p w:rsidR="00EB6782" w:rsidRPr="00427613" w:rsidRDefault="00EB6782" w:rsidP="00376193">
      <w:pPr>
        <w:spacing w:after="0" w:line="240" w:lineRule="auto"/>
        <w:ind w:left="500" w:right="169"/>
        <w:jc w:val="both"/>
        <w:textAlignment w:val="baseline"/>
        <w:rPr>
          <w:rFonts w:eastAsia="Times New Roman" w:cstheme="minorHAnsi"/>
          <w:b/>
          <w:bCs/>
          <w:color w:val="000000"/>
          <w:sz w:val="24"/>
          <w:szCs w:val="24"/>
          <w:lang w:val="es-MX"/>
        </w:rPr>
      </w:pPr>
    </w:p>
    <w:p w:rsidR="00EB6782" w:rsidRPr="00EB6782" w:rsidRDefault="00427613" w:rsidP="00930288">
      <w:pPr>
        <w:numPr>
          <w:ilvl w:val="1"/>
          <w:numId w:val="3"/>
        </w:numPr>
        <w:spacing w:after="0" w:line="240" w:lineRule="auto"/>
        <w:ind w:left="142" w:right="167" w:hanging="284"/>
        <w:jc w:val="both"/>
        <w:textAlignment w:val="baseline"/>
        <w:rPr>
          <w:rFonts w:eastAsia="Times New Roman" w:cstheme="minorHAnsi"/>
          <w:b/>
          <w:bCs/>
          <w:color w:val="000000"/>
          <w:sz w:val="24"/>
          <w:szCs w:val="24"/>
          <w:lang w:val="en-US"/>
        </w:rPr>
      </w:pPr>
      <w:r w:rsidRPr="00427613">
        <w:rPr>
          <w:rFonts w:eastAsia="Times New Roman" w:cstheme="minorHAnsi"/>
          <w:color w:val="000000"/>
          <w:sz w:val="24"/>
          <w:szCs w:val="24"/>
          <w:lang w:val="es-MX"/>
        </w:rPr>
        <w:t xml:space="preserve">Se evaluará la calidad de los oferentes sobre la base de la documentación exigida en las Condiciones Particulares de este </w:t>
      </w:r>
      <w:r w:rsidR="00DF4766" w:rsidRPr="00427613">
        <w:rPr>
          <w:rFonts w:eastAsia="Times New Roman" w:cstheme="minorHAnsi"/>
          <w:color w:val="000000"/>
          <w:sz w:val="24"/>
          <w:szCs w:val="24"/>
          <w:lang w:val="es-MX"/>
        </w:rPr>
        <w:t>pliego.</w:t>
      </w:r>
      <w:r w:rsidR="00DF4766">
        <w:rPr>
          <w:rFonts w:eastAsia="Times New Roman" w:cstheme="minorHAnsi"/>
          <w:color w:val="000000"/>
          <w:sz w:val="24"/>
          <w:szCs w:val="24"/>
          <w:lang w:val="es-MX"/>
        </w:rPr>
        <w:t xml:space="preserve"> </w:t>
      </w:r>
      <w:r w:rsidRPr="00427613">
        <w:rPr>
          <w:rFonts w:eastAsia="Times New Roman" w:cstheme="minorHAnsi"/>
          <w:color w:val="000000"/>
          <w:sz w:val="24"/>
          <w:szCs w:val="24"/>
          <w:lang w:val="es-MX"/>
        </w:rPr>
        <w:t xml:space="preserve">A los fines de generar la información relacionada con la </w:t>
      </w:r>
      <w:r w:rsidRPr="00427613">
        <w:rPr>
          <w:rFonts w:eastAsia="Times New Roman" w:cstheme="minorHAnsi"/>
          <w:b/>
          <w:bCs/>
          <w:i/>
          <w:iCs/>
          <w:color w:val="000000"/>
          <w:sz w:val="24"/>
          <w:szCs w:val="24"/>
          <w:lang w:val="es-MX"/>
        </w:rPr>
        <w:t>habilidad del oferente para contratar con el Estado Nacional</w:t>
      </w:r>
      <w:r w:rsidRPr="00427613">
        <w:rPr>
          <w:rFonts w:eastAsia="Times New Roman" w:cstheme="minorHAnsi"/>
          <w:color w:val="000000"/>
          <w:sz w:val="24"/>
          <w:szCs w:val="24"/>
          <w:lang w:val="es-MX"/>
        </w:rPr>
        <w:t xml:space="preserve">, se verificaran las siguientes condiciones: </w:t>
      </w:r>
      <w:r w:rsidRPr="00427613">
        <w:rPr>
          <w:rFonts w:eastAsia="Times New Roman" w:cstheme="minorHAnsi"/>
          <w:b/>
          <w:bCs/>
          <w:i/>
          <w:iCs/>
          <w:color w:val="000000"/>
          <w:sz w:val="24"/>
          <w:szCs w:val="24"/>
          <w:lang w:val="es-MX"/>
        </w:rPr>
        <w:t xml:space="preserve">a) </w:t>
      </w:r>
      <w:r w:rsidRPr="00427613">
        <w:rPr>
          <w:rFonts w:eastAsia="Times New Roman" w:cstheme="minorHAnsi"/>
          <w:color w:val="000000"/>
          <w:sz w:val="24"/>
          <w:szCs w:val="24"/>
          <w:lang w:val="es-MX"/>
        </w:rPr>
        <w:t xml:space="preserve">Que no tengan deudas líquidas y exigibles por obligaciones impositivas y/o de los recursos de la seguridad social por importe igual o superior a UN MIL QUINIENTOS PESOS ($ 1.500,00) vencidas durante el año calendario correspondiente a la fecha de la consulta, así como las vencidas en los 5 años calendarios anteriores; </w:t>
      </w:r>
      <w:r w:rsidRPr="00427613">
        <w:rPr>
          <w:rFonts w:eastAsia="Times New Roman" w:cstheme="minorHAnsi"/>
          <w:b/>
          <w:bCs/>
          <w:i/>
          <w:iCs/>
          <w:color w:val="000000"/>
          <w:sz w:val="24"/>
          <w:szCs w:val="24"/>
          <w:lang w:val="es-MX"/>
        </w:rPr>
        <w:t xml:space="preserve">b) </w:t>
      </w:r>
      <w:r w:rsidRPr="00427613">
        <w:rPr>
          <w:rFonts w:eastAsia="Times New Roman" w:cstheme="minorHAnsi"/>
          <w:color w:val="000000"/>
          <w:sz w:val="24"/>
          <w:szCs w:val="24"/>
          <w:lang w:val="es-MX"/>
        </w:rPr>
        <w:t xml:space="preserve">Que hayan cumplido con la presentación de las correspondientes declaraciones juradas determinativas impositivas y/o de los recursos de la seguridad social vencidas durante el año calendario correspondiente a la fecha de la consulta, así como las vencidas en los 5 años calendarios anteriores; </w:t>
      </w:r>
      <w:r w:rsidRPr="00427613">
        <w:rPr>
          <w:rFonts w:eastAsia="Times New Roman" w:cstheme="minorHAnsi"/>
          <w:b/>
          <w:bCs/>
          <w:i/>
          <w:iCs/>
          <w:color w:val="000000"/>
          <w:sz w:val="24"/>
          <w:szCs w:val="24"/>
          <w:lang w:val="es-MX"/>
        </w:rPr>
        <w:t xml:space="preserve">c) </w:t>
      </w:r>
      <w:r w:rsidRPr="00427613">
        <w:rPr>
          <w:rFonts w:eastAsia="Times New Roman" w:cstheme="minorHAnsi"/>
          <w:color w:val="000000"/>
          <w:sz w:val="24"/>
          <w:szCs w:val="24"/>
          <w:lang w:val="es-MX"/>
        </w:rPr>
        <w:t xml:space="preserve">En caso de Uniones Transitorias de Empresas (UTE), los contrales señalados en los apartados a) y b) se deberán cumplir también respecto de la CUIT de quienes la integran.- </w:t>
      </w:r>
      <w:r w:rsidRPr="00427613">
        <w:rPr>
          <w:rFonts w:eastAsia="Times New Roman" w:cstheme="minorHAnsi"/>
          <w:color w:val="000000"/>
          <w:sz w:val="24"/>
          <w:szCs w:val="24"/>
          <w:lang w:val="en-US"/>
        </w:rPr>
        <w:t>(</w:t>
      </w:r>
      <w:r w:rsidRPr="00427613">
        <w:rPr>
          <w:rFonts w:eastAsia="Times New Roman" w:cstheme="minorHAnsi"/>
          <w:b/>
          <w:bCs/>
          <w:i/>
          <w:iCs/>
          <w:color w:val="000000"/>
          <w:sz w:val="24"/>
          <w:szCs w:val="24"/>
          <w:lang w:val="en-US"/>
        </w:rPr>
        <w:t>RESOL GRAL AFIP 4164/2017</w:t>
      </w:r>
      <w:r w:rsidRPr="00427613">
        <w:rPr>
          <w:rFonts w:eastAsia="Times New Roman" w:cstheme="minorHAnsi"/>
          <w:color w:val="000000"/>
          <w:sz w:val="24"/>
          <w:szCs w:val="24"/>
          <w:lang w:val="en-US"/>
        </w:rPr>
        <w:t>)</w:t>
      </w:r>
    </w:p>
    <w:p w:rsidR="00427613" w:rsidRDefault="00427613" w:rsidP="00930288">
      <w:pPr>
        <w:spacing w:after="0" w:line="240" w:lineRule="auto"/>
        <w:ind w:left="142" w:right="178"/>
        <w:jc w:val="both"/>
        <w:rPr>
          <w:rFonts w:eastAsia="Times New Roman" w:cstheme="minorHAnsi"/>
          <w:color w:val="000000"/>
          <w:sz w:val="24"/>
          <w:szCs w:val="24"/>
          <w:lang w:val="es-MX"/>
        </w:rPr>
      </w:pPr>
      <w:r w:rsidRPr="00427613">
        <w:rPr>
          <w:rFonts w:eastAsia="Times New Roman" w:cstheme="minorHAnsi"/>
          <w:color w:val="000000"/>
          <w:sz w:val="24"/>
          <w:szCs w:val="24"/>
          <w:lang w:val="es-MX"/>
        </w:rPr>
        <w:t xml:space="preserve">Se tendrá en cuenta la admisibilidad y conveniencia de las ofertas. Las ofertas que se consideren admisibles y cumplan con la totalidad de las especificaciones técnicas y formales serán analizadas con el objeto de seleccionar la más conveniente para la </w:t>
      </w:r>
      <w:r w:rsidR="00C00023" w:rsidRPr="00427613">
        <w:rPr>
          <w:rFonts w:eastAsia="Times New Roman" w:cstheme="minorHAnsi"/>
          <w:color w:val="000000"/>
          <w:sz w:val="24"/>
          <w:szCs w:val="24"/>
          <w:lang w:val="es-MX"/>
        </w:rPr>
        <w:t xml:space="preserve">Universidad. </w:t>
      </w:r>
      <w:r w:rsidR="00EB6782">
        <w:rPr>
          <w:rFonts w:eastAsia="Times New Roman" w:cstheme="minorHAnsi"/>
          <w:color w:val="000000"/>
          <w:sz w:val="24"/>
          <w:szCs w:val="24"/>
          <w:lang w:val="es-MX"/>
        </w:rPr>
        <w:t>–</w:t>
      </w:r>
    </w:p>
    <w:p w:rsidR="00EB6782" w:rsidRPr="00427613" w:rsidRDefault="00EB6782" w:rsidP="00376193">
      <w:pPr>
        <w:spacing w:after="0" w:line="240" w:lineRule="auto"/>
        <w:ind w:left="567" w:right="178"/>
        <w:jc w:val="both"/>
        <w:rPr>
          <w:rFonts w:eastAsia="Times New Roman" w:cstheme="minorHAnsi"/>
          <w:b/>
          <w:bCs/>
          <w:color w:val="000000"/>
          <w:sz w:val="24"/>
          <w:szCs w:val="24"/>
          <w:lang w:val="es-MX"/>
        </w:rPr>
      </w:pPr>
    </w:p>
    <w:p w:rsidR="003053CD" w:rsidRDefault="00EB6782" w:rsidP="00B122D9">
      <w:pPr>
        <w:spacing w:after="0" w:line="240" w:lineRule="auto"/>
        <w:ind w:right="166" w:hanging="141"/>
        <w:jc w:val="both"/>
        <w:rPr>
          <w:rFonts w:eastAsia="Times New Roman" w:cstheme="minorHAnsi"/>
          <w:color w:val="000000"/>
          <w:sz w:val="24"/>
          <w:szCs w:val="24"/>
          <w:lang w:val="es-MX"/>
        </w:rPr>
      </w:pPr>
      <w:r w:rsidRPr="00EB6782">
        <w:rPr>
          <w:rFonts w:eastAsia="Times New Roman" w:cstheme="minorHAnsi"/>
          <w:b/>
          <w:color w:val="000000"/>
          <w:sz w:val="24"/>
          <w:szCs w:val="24"/>
          <w:lang w:val="es-MX"/>
        </w:rPr>
        <w:t>3-</w:t>
      </w:r>
      <w:r>
        <w:rPr>
          <w:rFonts w:eastAsia="Times New Roman" w:cstheme="minorHAnsi"/>
          <w:b/>
          <w:color w:val="000000"/>
          <w:sz w:val="24"/>
          <w:szCs w:val="24"/>
          <w:lang w:val="es-MX"/>
        </w:rPr>
        <w:t xml:space="preserve"> </w:t>
      </w:r>
      <w:r w:rsidR="00427613" w:rsidRPr="00025C54">
        <w:rPr>
          <w:rFonts w:eastAsia="Times New Roman" w:cstheme="minorHAnsi"/>
          <w:b/>
          <w:color w:val="000000"/>
          <w:sz w:val="24"/>
          <w:szCs w:val="24"/>
          <w:lang w:val="es-MX"/>
        </w:rPr>
        <w:t>La Universidad adjudicará la presente contratación a la propuesta más conveniente y no necesariamente a la de menor precio</w:t>
      </w:r>
      <w:r w:rsidR="00427613" w:rsidRPr="00427613">
        <w:rPr>
          <w:rFonts w:eastAsia="Times New Roman" w:cstheme="minorHAnsi"/>
          <w:color w:val="000000"/>
          <w:sz w:val="24"/>
          <w:szCs w:val="24"/>
          <w:lang w:val="es-MX"/>
        </w:rPr>
        <w:t xml:space="preserve">; por lo que, si bien esta será la principal variable en tal análisis, no se comprará aquello que no sea útil, no se ajuste al pedido, o no posea la calidad suficiente, aunque se presente con el menor valor. </w:t>
      </w:r>
      <w:r w:rsidR="003053CD">
        <w:rPr>
          <w:rFonts w:eastAsia="Times New Roman" w:cstheme="minorHAnsi"/>
          <w:color w:val="000000"/>
          <w:sz w:val="24"/>
          <w:szCs w:val="24"/>
          <w:lang w:val="es-MX"/>
        </w:rPr>
        <w:t xml:space="preserve">  </w:t>
      </w:r>
    </w:p>
    <w:p w:rsidR="00427613" w:rsidRPr="00DF4766" w:rsidRDefault="00B122D9" w:rsidP="00B122D9">
      <w:pPr>
        <w:spacing w:after="0" w:line="240" w:lineRule="auto"/>
        <w:ind w:right="178" w:hanging="141"/>
        <w:jc w:val="both"/>
        <w:rPr>
          <w:rFonts w:eastAsia="Times New Roman" w:cstheme="minorHAnsi"/>
          <w:color w:val="000000"/>
          <w:sz w:val="24"/>
          <w:szCs w:val="24"/>
          <w:lang w:val="es-MX"/>
        </w:rPr>
      </w:pPr>
      <w:r>
        <w:rPr>
          <w:rFonts w:eastAsia="Times New Roman" w:cstheme="minorHAnsi"/>
          <w:b/>
          <w:bCs/>
          <w:color w:val="000000"/>
          <w:sz w:val="24"/>
          <w:szCs w:val="24"/>
          <w:lang w:val="es-MX"/>
        </w:rPr>
        <w:t xml:space="preserve">  </w:t>
      </w:r>
      <w:r w:rsidR="00427613" w:rsidRPr="00427613">
        <w:rPr>
          <w:rFonts w:eastAsia="Times New Roman" w:cstheme="minorHAnsi"/>
          <w:b/>
          <w:bCs/>
          <w:color w:val="000000"/>
          <w:sz w:val="24"/>
          <w:szCs w:val="24"/>
          <w:lang w:val="es-MX"/>
        </w:rPr>
        <w:t xml:space="preserve">SI BIEN LAS COTIZACIONES DEBEN HACERSE POR RENGLON E ITEM, LA ADJUDICACIÓN SE HARÁ POR TOTALIDAD </w:t>
      </w:r>
      <w:r w:rsidR="003053CD">
        <w:rPr>
          <w:rFonts w:eastAsia="Times New Roman" w:cstheme="minorHAnsi"/>
          <w:b/>
          <w:bCs/>
          <w:color w:val="000000"/>
          <w:sz w:val="24"/>
          <w:szCs w:val="24"/>
          <w:lang w:val="es-MX"/>
        </w:rPr>
        <w:t xml:space="preserve">DE LO </w:t>
      </w:r>
      <w:r w:rsidR="003053CD" w:rsidRPr="00427613">
        <w:rPr>
          <w:rFonts w:eastAsia="Times New Roman" w:cstheme="minorHAnsi"/>
          <w:b/>
          <w:bCs/>
          <w:color w:val="000000"/>
          <w:sz w:val="24"/>
          <w:szCs w:val="24"/>
          <w:lang w:val="es-MX"/>
        </w:rPr>
        <w:t>SOLICITADO. -</w:t>
      </w:r>
    </w:p>
    <w:p w:rsidR="00427613" w:rsidRPr="00427613" w:rsidRDefault="00B122D9" w:rsidP="00B122D9">
      <w:pPr>
        <w:spacing w:after="0" w:line="240" w:lineRule="auto"/>
        <w:ind w:right="145" w:hanging="141"/>
        <w:jc w:val="both"/>
        <w:rPr>
          <w:rFonts w:eastAsia="Times New Roman" w:cstheme="minorHAnsi"/>
          <w:sz w:val="24"/>
          <w:szCs w:val="24"/>
          <w:lang w:val="es-MX"/>
        </w:rPr>
      </w:pPr>
      <w:r>
        <w:rPr>
          <w:rFonts w:eastAsia="Times New Roman" w:cstheme="minorHAnsi"/>
          <w:color w:val="000000"/>
          <w:sz w:val="24"/>
          <w:szCs w:val="24"/>
          <w:lang w:val="es-MX"/>
        </w:rPr>
        <w:t xml:space="preserve">   </w:t>
      </w:r>
      <w:r w:rsidR="00427613" w:rsidRPr="00427613">
        <w:rPr>
          <w:rFonts w:eastAsia="Times New Roman" w:cstheme="minorHAnsi"/>
          <w:color w:val="000000"/>
          <w:sz w:val="24"/>
          <w:szCs w:val="24"/>
          <w:lang w:val="es-MX"/>
        </w:rPr>
        <w:t>Las ofertas serán evaluadas en forma conjunta con los antecedentes de las empresas con la Universidad Nacional de</w:t>
      </w:r>
      <w:r w:rsidR="003053CD">
        <w:rPr>
          <w:rFonts w:eastAsia="Times New Roman" w:cstheme="minorHAnsi"/>
          <w:color w:val="000000"/>
          <w:sz w:val="24"/>
          <w:szCs w:val="24"/>
          <w:lang w:val="es-MX"/>
        </w:rPr>
        <w:t>l Alto Uruguay</w:t>
      </w:r>
      <w:r w:rsidR="00427613" w:rsidRPr="00427613">
        <w:rPr>
          <w:rFonts w:eastAsia="Times New Roman" w:cstheme="minorHAnsi"/>
          <w:color w:val="000000"/>
          <w:sz w:val="24"/>
          <w:szCs w:val="24"/>
          <w:lang w:val="es-MX"/>
        </w:rPr>
        <w:t>. Las rescisiones, incumplimientos en plazos de entregas, garantías, etc., podrán ser causales de desestimación.</w:t>
      </w:r>
    </w:p>
    <w:p w:rsidR="00F85B1F" w:rsidRPr="00427613" w:rsidRDefault="00F85B1F" w:rsidP="00376193">
      <w:pPr>
        <w:spacing w:after="0" w:line="240" w:lineRule="auto"/>
        <w:jc w:val="both"/>
        <w:rPr>
          <w:rFonts w:eastAsia="Times New Roman" w:cstheme="minorHAnsi"/>
          <w:sz w:val="24"/>
          <w:szCs w:val="24"/>
          <w:lang w:val="es-MX"/>
        </w:rPr>
      </w:pPr>
    </w:p>
    <w:p w:rsidR="00F85B1F" w:rsidRDefault="00B122D9" w:rsidP="00B122D9">
      <w:pPr>
        <w:spacing w:before="1" w:after="0" w:line="240" w:lineRule="auto"/>
        <w:ind w:hanging="140"/>
        <w:jc w:val="both"/>
        <w:rPr>
          <w:rFonts w:eastAsia="Times New Roman" w:cstheme="minorHAnsi"/>
          <w:bCs/>
          <w:color w:val="000000"/>
          <w:sz w:val="24"/>
          <w:szCs w:val="24"/>
        </w:rPr>
      </w:pPr>
      <w:r>
        <w:rPr>
          <w:rFonts w:eastAsia="Times New Roman" w:cstheme="minorHAnsi"/>
          <w:b/>
          <w:bCs/>
          <w:color w:val="000000"/>
          <w:sz w:val="24"/>
          <w:szCs w:val="24"/>
          <w:lang w:val="es-MX"/>
        </w:rPr>
        <w:t>ARTÍCULO 10</w:t>
      </w:r>
      <w:r w:rsidR="00427613" w:rsidRPr="00427613">
        <w:rPr>
          <w:rFonts w:eastAsia="Times New Roman" w:cstheme="minorHAnsi"/>
          <w:b/>
          <w:bCs/>
          <w:color w:val="000000"/>
          <w:sz w:val="24"/>
          <w:szCs w:val="24"/>
          <w:lang w:val="es-MX"/>
        </w:rPr>
        <w:t xml:space="preserve">: </w:t>
      </w:r>
      <w:r w:rsidR="00F85B1F" w:rsidRPr="00F85B1F">
        <w:rPr>
          <w:rFonts w:eastAsia="Times New Roman" w:cstheme="minorHAnsi"/>
          <w:b/>
          <w:bCs/>
          <w:color w:val="000000"/>
          <w:sz w:val="24"/>
          <w:szCs w:val="24"/>
        </w:rPr>
        <w:t xml:space="preserve">CRITERIOS DE ADJUDICACION: </w:t>
      </w:r>
      <w:r w:rsidR="00F85B1F" w:rsidRPr="00F85B1F">
        <w:rPr>
          <w:rFonts w:eastAsia="Times New Roman" w:cstheme="minorHAnsi"/>
          <w:bCs/>
          <w:color w:val="000000"/>
          <w:sz w:val="24"/>
          <w:szCs w:val="24"/>
        </w:rPr>
        <w:t>La adjudicación recaerá en, la oferta más conveniente para la Universidad, siguiendo el criterio de valuación y selección de ofertas prescriptas en el artículo anterior. La relación contractual se perfeccionará mediante un contrato u orden de compra, debiendo acompañar, previamente, la d</w:t>
      </w:r>
      <w:r w:rsidR="00F85B1F">
        <w:rPr>
          <w:rFonts w:eastAsia="Times New Roman" w:cstheme="minorHAnsi"/>
          <w:bCs/>
          <w:color w:val="000000"/>
          <w:sz w:val="24"/>
          <w:szCs w:val="24"/>
        </w:rPr>
        <w:t>ocumentación que se le requiera.</w:t>
      </w:r>
    </w:p>
    <w:p w:rsidR="00B122D9" w:rsidRDefault="00B122D9" w:rsidP="00B122D9">
      <w:pPr>
        <w:spacing w:before="1" w:after="0" w:line="240" w:lineRule="auto"/>
        <w:ind w:hanging="140"/>
        <w:jc w:val="both"/>
        <w:rPr>
          <w:rFonts w:eastAsia="Times New Roman" w:cstheme="minorHAnsi"/>
          <w:bCs/>
          <w:color w:val="000000"/>
          <w:sz w:val="24"/>
          <w:szCs w:val="24"/>
        </w:rPr>
      </w:pPr>
    </w:p>
    <w:p w:rsidR="00B122D9" w:rsidRPr="00B122D9" w:rsidRDefault="00B122D9" w:rsidP="00B122D9">
      <w:pPr>
        <w:spacing w:before="1" w:after="0" w:line="240" w:lineRule="auto"/>
        <w:ind w:hanging="140"/>
        <w:jc w:val="both"/>
        <w:rPr>
          <w:rFonts w:eastAsia="Times New Roman" w:cstheme="minorHAnsi"/>
          <w:bCs/>
          <w:color w:val="000000"/>
          <w:sz w:val="24"/>
          <w:szCs w:val="24"/>
        </w:rPr>
      </w:pPr>
      <w:r w:rsidRPr="00B122D9">
        <w:rPr>
          <w:rFonts w:eastAsia="Times New Roman" w:cstheme="minorHAnsi"/>
          <w:b/>
          <w:bCs/>
          <w:color w:val="000000"/>
          <w:sz w:val="24"/>
          <w:szCs w:val="24"/>
        </w:rPr>
        <w:t>ARTICULO</w:t>
      </w:r>
      <w:r>
        <w:rPr>
          <w:rFonts w:eastAsia="Times New Roman" w:cstheme="minorHAnsi"/>
          <w:b/>
          <w:bCs/>
          <w:color w:val="000000"/>
          <w:sz w:val="24"/>
          <w:szCs w:val="24"/>
        </w:rPr>
        <w:t xml:space="preserve"> 11: FORMA Y PLAZO DE ENTREGA: </w:t>
      </w:r>
      <w:r>
        <w:rPr>
          <w:rFonts w:eastAsia="Times New Roman" w:cstheme="minorHAnsi"/>
          <w:bCs/>
          <w:color w:val="000000"/>
          <w:sz w:val="24"/>
          <w:szCs w:val="24"/>
        </w:rPr>
        <w:t>Deberá ser entregado con la documentación so</w:t>
      </w:r>
      <w:r w:rsidR="00270C06">
        <w:rPr>
          <w:rFonts w:eastAsia="Times New Roman" w:cstheme="minorHAnsi"/>
          <w:bCs/>
          <w:color w:val="000000"/>
          <w:sz w:val="24"/>
          <w:szCs w:val="24"/>
        </w:rPr>
        <w:t>licitada en un plazo máximo de 2</w:t>
      </w:r>
      <w:r>
        <w:rPr>
          <w:rFonts w:eastAsia="Times New Roman" w:cstheme="minorHAnsi"/>
          <w:bCs/>
          <w:color w:val="000000"/>
          <w:sz w:val="24"/>
          <w:szCs w:val="24"/>
        </w:rPr>
        <w:t xml:space="preserve">0 días </w:t>
      </w:r>
      <w:r w:rsidR="00270C06">
        <w:rPr>
          <w:rFonts w:eastAsia="Times New Roman" w:cstheme="minorHAnsi"/>
          <w:bCs/>
          <w:color w:val="000000"/>
          <w:sz w:val="24"/>
          <w:szCs w:val="24"/>
        </w:rPr>
        <w:t>hábiles</w:t>
      </w:r>
      <w:r>
        <w:rPr>
          <w:rFonts w:eastAsia="Times New Roman" w:cstheme="minorHAnsi"/>
          <w:bCs/>
          <w:color w:val="000000"/>
          <w:sz w:val="24"/>
          <w:szCs w:val="24"/>
        </w:rPr>
        <w:t xml:space="preserve"> a partir de la recepción de la orden de compra,</w:t>
      </w:r>
      <w:r w:rsidRPr="00B751ED">
        <w:rPr>
          <w:rFonts w:eastAsia="Times New Roman" w:cstheme="minorHAnsi"/>
          <w:sz w:val="24"/>
          <w:szCs w:val="24"/>
          <w:lang w:val="es-MX"/>
        </w:rPr>
        <w:t xml:space="preserve"> EN LA SEDE DE RECTORADO ubicada en</w:t>
      </w:r>
      <w:r>
        <w:rPr>
          <w:rFonts w:eastAsia="Times New Roman" w:cstheme="minorHAnsi"/>
          <w:sz w:val="24"/>
          <w:szCs w:val="24"/>
          <w:lang w:val="es-MX"/>
        </w:rPr>
        <w:t xml:space="preserve"> </w:t>
      </w:r>
      <w:r>
        <w:rPr>
          <w:rFonts w:eastAsia="Times New Roman" w:cstheme="minorHAnsi"/>
          <w:color w:val="000000"/>
          <w:sz w:val="24"/>
          <w:szCs w:val="24"/>
          <w:lang w:val="es-MX"/>
        </w:rPr>
        <w:t>RUTA PROVINCIAL Nº 13 KM 49</w:t>
      </w:r>
      <w:r w:rsidRPr="00B751ED">
        <w:rPr>
          <w:rFonts w:eastAsia="Times New Roman" w:cstheme="minorHAnsi"/>
          <w:sz w:val="24"/>
          <w:szCs w:val="24"/>
          <w:lang w:val="es-MX"/>
        </w:rPr>
        <w:t>, así como la recepción de los mismos de LUNES A</w:t>
      </w:r>
      <w:r>
        <w:rPr>
          <w:rFonts w:eastAsia="Times New Roman" w:cstheme="minorHAnsi"/>
          <w:sz w:val="24"/>
          <w:szCs w:val="24"/>
          <w:lang w:val="es-MX"/>
        </w:rPr>
        <w:t xml:space="preserve"> VIERNES en el horario de 7 a 14</w:t>
      </w:r>
      <w:r w:rsidRPr="00B751ED">
        <w:rPr>
          <w:rFonts w:eastAsia="Times New Roman" w:cstheme="minorHAnsi"/>
          <w:sz w:val="24"/>
          <w:szCs w:val="24"/>
          <w:lang w:val="es-MX"/>
        </w:rPr>
        <w:t xml:space="preserve"> </w:t>
      </w:r>
      <w:proofErr w:type="spellStart"/>
      <w:r w:rsidRPr="00B751ED">
        <w:rPr>
          <w:rFonts w:eastAsia="Times New Roman" w:cstheme="minorHAnsi"/>
          <w:sz w:val="24"/>
          <w:szCs w:val="24"/>
          <w:lang w:val="es-MX"/>
        </w:rPr>
        <w:t>hs</w:t>
      </w:r>
      <w:proofErr w:type="spellEnd"/>
      <w:r w:rsidRPr="00B751ED">
        <w:rPr>
          <w:rFonts w:eastAsia="Times New Roman" w:cstheme="minorHAnsi"/>
          <w:sz w:val="24"/>
          <w:szCs w:val="24"/>
          <w:lang w:val="es-MX"/>
        </w:rPr>
        <w:t>. –</w:t>
      </w:r>
    </w:p>
    <w:p w:rsidR="00F85B1F" w:rsidRPr="00F85B1F" w:rsidRDefault="00F85B1F" w:rsidP="00376193">
      <w:pPr>
        <w:spacing w:before="1" w:after="0" w:line="240" w:lineRule="auto"/>
        <w:jc w:val="both"/>
        <w:rPr>
          <w:rFonts w:eastAsia="Times New Roman" w:cstheme="minorHAnsi"/>
          <w:b/>
          <w:bCs/>
          <w:color w:val="000000"/>
          <w:sz w:val="24"/>
          <w:szCs w:val="24"/>
        </w:rPr>
      </w:pPr>
    </w:p>
    <w:p w:rsidR="00F85B1F" w:rsidRPr="00F85B1F" w:rsidRDefault="00B122D9" w:rsidP="00930288">
      <w:pPr>
        <w:spacing w:before="1" w:after="0" w:line="240" w:lineRule="auto"/>
        <w:ind w:hanging="140"/>
        <w:jc w:val="both"/>
        <w:rPr>
          <w:rFonts w:eastAsia="Times New Roman" w:cstheme="minorHAnsi"/>
          <w:bCs/>
          <w:color w:val="000000"/>
          <w:sz w:val="24"/>
          <w:szCs w:val="24"/>
        </w:rPr>
      </w:pPr>
      <w:r>
        <w:rPr>
          <w:rFonts w:eastAsia="Times New Roman" w:cstheme="minorHAnsi"/>
          <w:b/>
          <w:bCs/>
          <w:color w:val="000000"/>
          <w:sz w:val="24"/>
          <w:szCs w:val="24"/>
        </w:rPr>
        <w:t>ARTICULO 12</w:t>
      </w:r>
      <w:r w:rsidR="00F85B1F">
        <w:rPr>
          <w:rFonts w:eastAsia="Times New Roman" w:cstheme="minorHAnsi"/>
          <w:b/>
          <w:bCs/>
          <w:color w:val="000000"/>
          <w:sz w:val="24"/>
          <w:szCs w:val="24"/>
        </w:rPr>
        <w:t>:</w:t>
      </w:r>
      <w:r w:rsidR="00F85B1F" w:rsidRPr="00F85B1F">
        <w:rPr>
          <w:rFonts w:eastAsia="Times New Roman" w:cstheme="minorHAnsi"/>
          <w:b/>
          <w:bCs/>
          <w:color w:val="000000"/>
          <w:sz w:val="24"/>
          <w:szCs w:val="24"/>
        </w:rPr>
        <w:t xml:space="preserve"> EFECTOS DE LA PRESENTACION: </w:t>
      </w:r>
      <w:r w:rsidR="00F85B1F" w:rsidRPr="00F85B1F">
        <w:rPr>
          <w:rFonts w:eastAsia="Times New Roman" w:cstheme="minorHAnsi"/>
          <w:bCs/>
          <w:color w:val="000000"/>
          <w:sz w:val="24"/>
          <w:szCs w:val="24"/>
        </w:rPr>
        <w:t>La presentación de la oferta significara de parte del oferente el pleno conocimiento y aceptación de las normas y cláusulas que rigen el llamado, la evaluación de todas las circunstancias, la previsión se sus consecuencias y la aceptación en su totalidad de las bases y condiciones estipuladas, sin que pueda alegar en adelante el oferente su desconocimiento.</w:t>
      </w:r>
    </w:p>
    <w:p w:rsidR="00F85B1F" w:rsidRPr="00F85B1F" w:rsidRDefault="00F85B1F" w:rsidP="00376193">
      <w:pPr>
        <w:spacing w:before="1" w:after="0" w:line="240" w:lineRule="auto"/>
        <w:ind w:left="142" w:hanging="282"/>
        <w:jc w:val="both"/>
        <w:rPr>
          <w:rFonts w:eastAsia="Times New Roman" w:cstheme="minorHAnsi"/>
          <w:b/>
          <w:bCs/>
          <w:color w:val="000000"/>
          <w:sz w:val="24"/>
          <w:szCs w:val="24"/>
        </w:rPr>
      </w:pPr>
    </w:p>
    <w:p w:rsidR="00F85B1F" w:rsidRPr="00F85B1F" w:rsidRDefault="00B122D9" w:rsidP="00376193">
      <w:pPr>
        <w:spacing w:before="1" w:after="0" w:line="240" w:lineRule="auto"/>
        <w:ind w:hanging="140"/>
        <w:jc w:val="both"/>
        <w:rPr>
          <w:rFonts w:eastAsia="Times New Roman" w:cstheme="minorHAnsi"/>
          <w:bCs/>
          <w:color w:val="000000"/>
          <w:sz w:val="24"/>
          <w:szCs w:val="24"/>
        </w:rPr>
      </w:pPr>
      <w:r>
        <w:rPr>
          <w:rFonts w:eastAsia="Times New Roman" w:cstheme="minorHAnsi"/>
          <w:b/>
          <w:bCs/>
          <w:color w:val="000000"/>
          <w:sz w:val="24"/>
          <w:szCs w:val="24"/>
        </w:rPr>
        <w:t>ARTICULO 13</w:t>
      </w:r>
      <w:r w:rsidR="00F85B1F">
        <w:rPr>
          <w:rFonts w:eastAsia="Times New Roman" w:cstheme="minorHAnsi"/>
          <w:b/>
          <w:bCs/>
          <w:color w:val="000000"/>
          <w:sz w:val="24"/>
          <w:szCs w:val="24"/>
        </w:rPr>
        <w:t xml:space="preserve">: </w:t>
      </w:r>
      <w:r w:rsidR="00F85B1F" w:rsidRPr="00F85B1F">
        <w:rPr>
          <w:rFonts w:eastAsia="Times New Roman" w:cstheme="minorHAnsi"/>
          <w:b/>
          <w:bCs/>
          <w:color w:val="000000"/>
          <w:sz w:val="24"/>
          <w:szCs w:val="24"/>
        </w:rPr>
        <w:t xml:space="preserve">PRESENTACION DE LA FACTUTRAS: </w:t>
      </w:r>
      <w:r w:rsidR="00F85B1F" w:rsidRPr="00F85B1F">
        <w:rPr>
          <w:rFonts w:eastAsia="Times New Roman" w:cstheme="minorHAnsi"/>
          <w:bCs/>
          <w:color w:val="000000"/>
          <w:sz w:val="24"/>
          <w:szCs w:val="24"/>
        </w:rPr>
        <w:t xml:space="preserve">Las facturas deberán presentarse en el área que recepcione el bien o el servicio adjudicado de la Universidad Nacional del Alto Uruguay, de lunes a </w:t>
      </w:r>
      <w:r w:rsidR="009C68CC">
        <w:rPr>
          <w:rFonts w:eastAsia="Times New Roman" w:cstheme="minorHAnsi"/>
          <w:bCs/>
          <w:color w:val="000000"/>
          <w:sz w:val="24"/>
          <w:szCs w:val="24"/>
        </w:rPr>
        <w:t>viernes, en el horario de 7 a 14</w:t>
      </w:r>
      <w:r w:rsidR="00F85B1F" w:rsidRPr="00F85B1F">
        <w:rPr>
          <w:rFonts w:eastAsia="Times New Roman" w:cstheme="minorHAnsi"/>
          <w:bCs/>
          <w:color w:val="000000"/>
          <w:sz w:val="24"/>
          <w:szCs w:val="24"/>
        </w:rPr>
        <w:t xml:space="preserve"> </w:t>
      </w:r>
      <w:proofErr w:type="spellStart"/>
      <w:r w:rsidR="00F85B1F" w:rsidRPr="00F85B1F">
        <w:rPr>
          <w:rFonts w:eastAsia="Times New Roman" w:cstheme="minorHAnsi"/>
          <w:bCs/>
          <w:color w:val="000000"/>
          <w:sz w:val="24"/>
          <w:szCs w:val="24"/>
        </w:rPr>
        <w:t>hs</w:t>
      </w:r>
      <w:proofErr w:type="spellEnd"/>
      <w:r w:rsidR="00F85B1F" w:rsidRPr="00F85B1F">
        <w:rPr>
          <w:rFonts w:eastAsia="Times New Roman" w:cstheme="minorHAnsi"/>
          <w:bCs/>
          <w:color w:val="000000"/>
          <w:sz w:val="24"/>
          <w:szCs w:val="24"/>
        </w:rPr>
        <w:t>. Para gestionar el pago de las facturas presentadas, deberán estar acompañadas con la documentación que se le requiera en la oportunidad.</w:t>
      </w:r>
    </w:p>
    <w:p w:rsidR="009C68CC" w:rsidRDefault="00F85B1F" w:rsidP="00376193">
      <w:pPr>
        <w:spacing w:before="1" w:after="0" w:line="240" w:lineRule="auto"/>
        <w:ind w:hanging="140"/>
        <w:jc w:val="both"/>
        <w:rPr>
          <w:rFonts w:eastAsia="Times New Roman" w:cstheme="minorHAnsi"/>
          <w:bCs/>
          <w:color w:val="000000"/>
          <w:sz w:val="24"/>
          <w:szCs w:val="24"/>
        </w:rPr>
      </w:pPr>
      <w:r>
        <w:rPr>
          <w:rFonts w:eastAsia="Times New Roman" w:cstheme="minorHAnsi"/>
          <w:bCs/>
          <w:color w:val="000000"/>
          <w:sz w:val="24"/>
          <w:szCs w:val="24"/>
        </w:rPr>
        <w:t xml:space="preserve">  </w:t>
      </w:r>
      <w:r w:rsidRPr="00F85B1F">
        <w:rPr>
          <w:rFonts w:eastAsia="Times New Roman" w:cstheme="minorHAnsi"/>
          <w:bCs/>
          <w:color w:val="000000"/>
          <w:sz w:val="24"/>
          <w:szCs w:val="24"/>
        </w:rPr>
        <w:t>Las facturas tipo “B” o “C” deberán ser emitidas a nombre de la Universidad Nacional del Alto Uruguay, domiciliada en</w:t>
      </w:r>
      <w:r w:rsidR="008F6EB1">
        <w:rPr>
          <w:rFonts w:eastAsia="Times New Roman" w:cstheme="minorHAnsi"/>
          <w:bCs/>
          <w:color w:val="000000"/>
          <w:sz w:val="24"/>
          <w:szCs w:val="24"/>
        </w:rPr>
        <w:t xml:space="preserve"> </w:t>
      </w:r>
      <w:r w:rsidR="009C68CC">
        <w:rPr>
          <w:rFonts w:eastAsia="Times New Roman" w:cstheme="minorHAnsi"/>
          <w:bCs/>
          <w:color w:val="000000"/>
          <w:sz w:val="24"/>
          <w:szCs w:val="24"/>
        </w:rPr>
        <w:t xml:space="preserve">Ruta Provincial Nº 13 KM </w:t>
      </w:r>
      <w:r w:rsidR="008F6EB1">
        <w:rPr>
          <w:rFonts w:eastAsia="Times New Roman" w:cstheme="minorHAnsi"/>
          <w:bCs/>
          <w:color w:val="000000"/>
          <w:sz w:val="24"/>
          <w:szCs w:val="24"/>
        </w:rPr>
        <w:t>49,</w:t>
      </w:r>
      <w:r w:rsidRPr="00F85B1F">
        <w:rPr>
          <w:rFonts w:eastAsia="Times New Roman" w:cstheme="minorHAnsi"/>
          <w:bCs/>
          <w:color w:val="000000"/>
          <w:sz w:val="24"/>
          <w:szCs w:val="24"/>
        </w:rPr>
        <w:t xml:space="preserve"> de la localidad de San Vicente, Misiones, (C.P 3364) Haciendo referencia al número de la contratación, descripción e importe de cada renglón, importe total, Numero de CUIT de la Universidad (30-71504117-7) – IVA </w:t>
      </w:r>
      <w:r w:rsidR="00CE2DB6">
        <w:rPr>
          <w:rFonts w:eastAsia="Times New Roman" w:cstheme="minorHAnsi"/>
          <w:bCs/>
          <w:color w:val="000000"/>
          <w:sz w:val="24"/>
          <w:szCs w:val="24"/>
        </w:rPr>
        <w:t>INCLUIDO</w:t>
      </w:r>
      <w:r w:rsidRPr="00F85B1F">
        <w:rPr>
          <w:rFonts w:eastAsia="Times New Roman" w:cstheme="minorHAnsi"/>
          <w:bCs/>
          <w:color w:val="000000"/>
          <w:sz w:val="24"/>
          <w:szCs w:val="24"/>
        </w:rPr>
        <w:t xml:space="preserve"> y Numero y Fecha de la Orden de compra de que se trate. </w:t>
      </w:r>
    </w:p>
    <w:p w:rsidR="00C757A5" w:rsidRPr="00F85B1F" w:rsidRDefault="00C757A5" w:rsidP="00376193">
      <w:pPr>
        <w:spacing w:before="1" w:after="0" w:line="240" w:lineRule="auto"/>
        <w:ind w:left="709" w:hanging="142"/>
        <w:jc w:val="both"/>
        <w:rPr>
          <w:rFonts w:eastAsia="Times New Roman" w:cstheme="minorHAnsi"/>
          <w:bCs/>
          <w:color w:val="000000"/>
          <w:sz w:val="24"/>
          <w:szCs w:val="24"/>
        </w:rPr>
      </w:pPr>
    </w:p>
    <w:p w:rsidR="00B122D9" w:rsidRDefault="00B122D9" w:rsidP="00376193">
      <w:pPr>
        <w:spacing w:before="1" w:after="0" w:line="240" w:lineRule="auto"/>
        <w:jc w:val="both"/>
        <w:rPr>
          <w:rFonts w:eastAsia="Times New Roman" w:cstheme="minorHAnsi"/>
          <w:b/>
          <w:bCs/>
          <w:color w:val="000000"/>
          <w:sz w:val="24"/>
          <w:szCs w:val="24"/>
          <w:lang w:val="es-MX"/>
        </w:rPr>
      </w:pPr>
    </w:p>
    <w:p w:rsidR="00B122D9" w:rsidRDefault="00B122D9" w:rsidP="00376193">
      <w:pPr>
        <w:spacing w:before="1" w:after="0" w:line="240" w:lineRule="auto"/>
        <w:jc w:val="both"/>
        <w:rPr>
          <w:rFonts w:eastAsia="Times New Roman" w:cstheme="minorHAnsi"/>
          <w:b/>
          <w:bCs/>
          <w:color w:val="000000"/>
          <w:sz w:val="24"/>
          <w:szCs w:val="24"/>
          <w:lang w:val="es-MX"/>
        </w:rPr>
      </w:pPr>
    </w:p>
    <w:p w:rsidR="00427613" w:rsidRPr="00427613" w:rsidRDefault="00B122D9" w:rsidP="00376193">
      <w:pPr>
        <w:spacing w:after="0" w:line="240" w:lineRule="auto"/>
        <w:ind w:hanging="140"/>
        <w:jc w:val="both"/>
        <w:rPr>
          <w:rFonts w:eastAsia="Times New Roman" w:cstheme="minorHAnsi"/>
          <w:sz w:val="24"/>
          <w:szCs w:val="24"/>
          <w:lang w:val="es-MX"/>
        </w:rPr>
      </w:pPr>
      <w:r>
        <w:rPr>
          <w:rFonts w:eastAsia="Times New Roman" w:cstheme="minorHAnsi"/>
          <w:b/>
          <w:bCs/>
          <w:color w:val="000000"/>
          <w:sz w:val="24"/>
          <w:szCs w:val="24"/>
          <w:lang w:val="es-MX"/>
        </w:rPr>
        <w:t>ARTÍCULO 14</w:t>
      </w:r>
      <w:r w:rsidR="00427613" w:rsidRPr="00427613">
        <w:rPr>
          <w:rFonts w:eastAsia="Times New Roman" w:cstheme="minorHAnsi"/>
          <w:b/>
          <w:bCs/>
          <w:color w:val="000000"/>
          <w:sz w:val="24"/>
          <w:szCs w:val="24"/>
          <w:lang w:val="es-MX"/>
        </w:rPr>
        <w:t xml:space="preserve">: </w:t>
      </w:r>
      <w:r w:rsidR="00427613" w:rsidRPr="00B751ED">
        <w:rPr>
          <w:rFonts w:eastAsia="Times New Roman" w:cstheme="minorHAnsi"/>
          <w:b/>
          <w:color w:val="000000"/>
          <w:sz w:val="24"/>
          <w:szCs w:val="24"/>
          <w:lang w:val="es-MX"/>
        </w:rPr>
        <w:t>CONDICIONES DE PAGO</w:t>
      </w:r>
    </w:p>
    <w:p w:rsidR="00427613" w:rsidRPr="00427613" w:rsidRDefault="00427613" w:rsidP="00EA55DB">
      <w:pPr>
        <w:spacing w:before="95" w:after="0" w:line="240" w:lineRule="auto"/>
        <w:ind w:right="170"/>
        <w:jc w:val="both"/>
        <w:rPr>
          <w:rFonts w:eastAsia="Times New Roman" w:cstheme="minorHAnsi"/>
          <w:sz w:val="24"/>
          <w:szCs w:val="24"/>
          <w:lang w:val="es-MX"/>
        </w:rPr>
      </w:pPr>
      <w:r w:rsidRPr="00427613">
        <w:rPr>
          <w:rFonts w:eastAsia="Times New Roman" w:cstheme="minorHAnsi"/>
          <w:b/>
          <w:bCs/>
          <w:color w:val="000000"/>
          <w:sz w:val="24"/>
          <w:szCs w:val="24"/>
          <w:lang w:val="es-MX"/>
        </w:rPr>
        <w:t xml:space="preserve">El adjudicatario podrá optar por una de estas formas de pago: a) </w:t>
      </w:r>
      <w:r w:rsidRPr="00DF4766">
        <w:rPr>
          <w:rFonts w:eastAsia="Times New Roman" w:cstheme="minorHAnsi"/>
          <w:color w:val="000000"/>
          <w:sz w:val="24"/>
          <w:szCs w:val="24"/>
          <w:lang w:val="es-MX"/>
        </w:rPr>
        <w:t>la totalidad del monto adjudicado dentro de los 10 días de recibido de conformidad la totalidad de</w:t>
      </w:r>
      <w:r w:rsidR="003053CD" w:rsidRPr="00DF4766">
        <w:rPr>
          <w:rFonts w:eastAsia="Times New Roman" w:cstheme="minorHAnsi"/>
          <w:color w:val="000000"/>
          <w:sz w:val="24"/>
          <w:szCs w:val="24"/>
          <w:lang w:val="es-MX"/>
        </w:rPr>
        <w:t xml:space="preserve"> lo solicitado</w:t>
      </w:r>
      <w:r w:rsidRPr="00DF4766">
        <w:rPr>
          <w:rFonts w:eastAsia="Times New Roman" w:cstheme="minorHAnsi"/>
          <w:color w:val="000000"/>
          <w:sz w:val="24"/>
          <w:szCs w:val="24"/>
          <w:lang w:val="es-MX"/>
        </w:rPr>
        <w:t>;</w:t>
      </w:r>
      <w:r w:rsidRPr="00427613">
        <w:rPr>
          <w:rFonts w:eastAsia="Times New Roman" w:cstheme="minorHAnsi"/>
          <w:color w:val="000000"/>
          <w:sz w:val="24"/>
          <w:szCs w:val="24"/>
          <w:lang w:val="es-MX"/>
        </w:rPr>
        <w:t xml:space="preserve"> </w:t>
      </w:r>
      <w:r w:rsidRPr="00427613">
        <w:rPr>
          <w:rFonts w:eastAsia="Times New Roman" w:cstheme="minorHAnsi"/>
          <w:b/>
          <w:bCs/>
          <w:color w:val="000000"/>
          <w:sz w:val="24"/>
          <w:szCs w:val="24"/>
          <w:lang w:val="es-MX"/>
        </w:rPr>
        <w:t xml:space="preserve">b) </w:t>
      </w:r>
      <w:r w:rsidRPr="00427613">
        <w:rPr>
          <w:rFonts w:eastAsia="Times New Roman" w:cstheme="minorHAnsi"/>
          <w:color w:val="000000"/>
          <w:sz w:val="24"/>
          <w:szCs w:val="24"/>
          <w:lang w:val="es-MX"/>
        </w:rPr>
        <w:t>Solicitar un ANTICIPO del 30%, previa presentación de una POLIZA DE SEGURO DE CAUCION POR EL MISMO PORCENTAJE ANTICIPADO</w:t>
      </w:r>
      <w:r w:rsidR="00181276">
        <w:t>(Póliza aprobada por la Superintendencia de Seguros de la Nación)</w:t>
      </w:r>
      <w:r w:rsidR="00181276">
        <w:rPr>
          <w:rFonts w:eastAsia="Times New Roman" w:cstheme="minorHAnsi"/>
          <w:color w:val="000000"/>
          <w:sz w:val="24"/>
          <w:szCs w:val="24"/>
          <w:lang w:val="es-MX"/>
        </w:rPr>
        <w:t xml:space="preserve"> </w:t>
      </w:r>
      <w:r w:rsidRPr="00427613">
        <w:rPr>
          <w:rFonts w:eastAsia="Times New Roman" w:cstheme="minorHAnsi"/>
          <w:color w:val="000000"/>
          <w:sz w:val="24"/>
          <w:szCs w:val="24"/>
          <w:lang w:val="es-MX"/>
        </w:rPr>
        <w:t xml:space="preserve"> y el 70% restante dentro de los 10 días de recibido </w:t>
      </w:r>
      <w:r w:rsidR="00B751ED">
        <w:rPr>
          <w:rFonts w:eastAsia="Times New Roman" w:cstheme="minorHAnsi"/>
          <w:color w:val="000000"/>
          <w:sz w:val="24"/>
          <w:szCs w:val="24"/>
          <w:lang w:val="es-MX"/>
        </w:rPr>
        <w:t>de conformidad la totalidad de la compra</w:t>
      </w:r>
      <w:r w:rsidR="00CE2DB6">
        <w:rPr>
          <w:rFonts w:eastAsia="Times New Roman" w:cstheme="minorHAnsi"/>
          <w:color w:val="000000"/>
          <w:sz w:val="24"/>
          <w:szCs w:val="24"/>
          <w:lang w:val="es-MX"/>
        </w:rPr>
        <w:t xml:space="preserve">; </w:t>
      </w:r>
      <w:r w:rsidR="00CE2DB6" w:rsidRPr="00C757A5">
        <w:rPr>
          <w:rFonts w:eastAsia="Times New Roman" w:cstheme="minorHAnsi"/>
          <w:b/>
          <w:color w:val="000000"/>
          <w:sz w:val="24"/>
          <w:szCs w:val="24"/>
          <w:lang w:val="es-MX"/>
        </w:rPr>
        <w:t>c)</w:t>
      </w:r>
      <w:r w:rsidR="00CE2DB6">
        <w:rPr>
          <w:rFonts w:eastAsia="Times New Roman" w:cstheme="minorHAnsi"/>
          <w:color w:val="000000"/>
          <w:sz w:val="24"/>
          <w:szCs w:val="24"/>
          <w:lang w:val="es-MX"/>
        </w:rPr>
        <w:t xml:space="preserve"> </w:t>
      </w:r>
      <w:r w:rsidR="00CE2DB6">
        <w:rPr>
          <w:rFonts w:eastAsia="Times New Roman" w:cstheme="minorHAnsi"/>
          <w:sz w:val="24"/>
          <w:szCs w:val="24"/>
        </w:rPr>
        <w:t>pago anticipado</w:t>
      </w:r>
      <w:r w:rsidR="00CE2DB6" w:rsidRPr="00B751ED">
        <w:rPr>
          <w:rFonts w:eastAsia="Times New Roman" w:cstheme="minorHAnsi"/>
          <w:sz w:val="24"/>
          <w:szCs w:val="24"/>
        </w:rPr>
        <w:t xml:space="preserve"> a través de trans</w:t>
      </w:r>
      <w:r w:rsidR="00CE2DB6">
        <w:rPr>
          <w:rFonts w:eastAsia="Times New Roman" w:cstheme="minorHAnsi"/>
          <w:sz w:val="24"/>
          <w:szCs w:val="24"/>
        </w:rPr>
        <w:t>ferencia bancaria al proveedor, previo envió de factura electrónica</w:t>
      </w:r>
      <w:r w:rsidR="009C68CC">
        <w:rPr>
          <w:rFonts w:eastAsia="Times New Roman" w:cstheme="minorHAnsi"/>
          <w:sz w:val="24"/>
          <w:szCs w:val="24"/>
        </w:rPr>
        <w:t xml:space="preserve"> y de la recepción de la póliza de caución por el 100% de valor del bien.</w:t>
      </w:r>
    </w:p>
    <w:p w:rsidR="003053CD" w:rsidRDefault="003053CD" w:rsidP="00376193">
      <w:pPr>
        <w:spacing w:after="0" w:line="240" w:lineRule="auto"/>
        <w:ind w:right="139" w:firstLine="709"/>
        <w:jc w:val="both"/>
        <w:rPr>
          <w:rFonts w:eastAsia="Times New Roman" w:cstheme="minorHAnsi"/>
          <w:color w:val="000000"/>
          <w:sz w:val="24"/>
          <w:szCs w:val="24"/>
          <w:lang w:val="es-MX"/>
        </w:rPr>
      </w:pPr>
      <w:r w:rsidRPr="003053CD">
        <w:rPr>
          <w:rFonts w:eastAsia="Times New Roman" w:cstheme="minorHAnsi"/>
          <w:color w:val="000000"/>
          <w:sz w:val="24"/>
          <w:szCs w:val="24"/>
          <w:lang w:val="es-MX"/>
        </w:rPr>
        <w:t xml:space="preserve">EL PAGO SE </w:t>
      </w:r>
      <w:r w:rsidR="00DF4766" w:rsidRPr="003053CD">
        <w:rPr>
          <w:rFonts w:eastAsia="Times New Roman" w:cstheme="minorHAnsi"/>
          <w:color w:val="000000"/>
          <w:sz w:val="24"/>
          <w:szCs w:val="24"/>
          <w:lang w:val="es-MX"/>
        </w:rPr>
        <w:t>REALIZARÁ</w:t>
      </w:r>
      <w:r w:rsidRPr="003053CD">
        <w:rPr>
          <w:rFonts w:eastAsia="Times New Roman" w:cstheme="minorHAnsi"/>
          <w:color w:val="000000"/>
          <w:sz w:val="24"/>
          <w:szCs w:val="24"/>
          <w:lang w:val="es-MX"/>
        </w:rPr>
        <w:t xml:space="preserve"> EN LA </w:t>
      </w:r>
      <w:r w:rsidR="00CE2DB6">
        <w:rPr>
          <w:rFonts w:eastAsia="Times New Roman" w:cstheme="minorHAnsi"/>
          <w:color w:val="000000"/>
          <w:sz w:val="24"/>
          <w:szCs w:val="24"/>
          <w:lang w:val="es-MX"/>
        </w:rPr>
        <w:t>SEDE PRINCIPAL</w:t>
      </w:r>
      <w:r w:rsidRPr="003053CD">
        <w:rPr>
          <w:rFonts w:eastAsia="Times New Roman" w:cstheme="minorHAnsi"/>
          <w:color w:val="000000"/>
          <w:sz w:val="24"/>
          <w:szCs w:val="24"/>
          <w:lang w:val="es-MX"/>
        </w:rPr>
        <w:t xml:space="preserve"> </w:t>
      </w:r>
      <w:r w:rsidR="009C68CC">
        <w:rPr>
          <w:rFonts w:eastAsia="Times New Roman" w:cstheme="minorHAnsi"/>
          <w:color w:val="000000"/>
          <w:sz w:val="24"/>
          <w:szCs w:val="24"/>
          <w:lang w:val="es-MX"/>
        </w:rPr>
        <w:t>–</w:t>
      </w:r>
      <w:r w:rsidRPr="003053CD">
        <w:rPr>
          <w:rFonts w:eastAsia="Times New Roman" w:cstheme="minorHAnsi"/>
          <w:color w:val="000000"/>
          <w:sz w:val="24"/>
          <w:szCs w:val="24"/>
          <w:lang w:val="es-MX"/>
        </w:rPr>
        <w:t xml:space="preserve"> RECTORADO</w:t>
      </w:r>
      <w:r w:rsidR="009C68CC">
        <w:rPr>
          <w:rFonts w:eastAsia="Times New Roman" w:cstheme="minorHAnsi"/>
          <w:color w:val="000000"/>
          <w:sz w:val="24"/>
          <w:szCs w:val="24"/>
          <w:lang w:val="es-MX"/>
        </w:rPr>
        <w:t xml:space="preserve"> RUTA PROVINCIAL Nº 13 KM 49</w:t>
      </w:r>
      <w:r w:rsidR="001C2252">
        <w:rPr>
          <w:rFonts w:eastAsia="Times New Roman" w:cstheme="minorHAnsi"/>
          <w:color w:val="000000"/>
          <w:sz w:val="24"/>
          <w:szCs w:val="24"/>
          <w:lang w:val="es-MX"/>
        </w:rPr>
        <w:t xml:space="preserve">, SAN VICENTE, </w:t>
      </w:r>
      <w:r w:rsidR="00C757A5">
        <w:rPr>
          <w:rFonts w:eastAsia="Times New Roman" w:cstheme="minorHAnsi"/>
          <w:color w:val="000000"/>
          <w:sz w:val="24"/>
          <w:szCs w:val="24"/>
          <w:lang w:val="es-MX"/>
        </w:rPr>
        <w:t>Misiones</w:t>
      </w:r>
      <w:r w:rsidR="00765CB9">
        <w:rPr>
          <w:rFonts w:eastAsia="Times New Roman" w:cstheme="minorHAnsi"/>
          <w:color w:val="000000"/>
          <w:sz w:val="24"/>
          <w:szCs w:val="24"/>
          <w:lang w:val="es-MX"/>
        </w:rPr>
        <w:t xml:space="preserve"> o por Depósito Bancario a la cuenta Proporcionada por el proveedor.</w:t>
      </w:r>
    </w:p>
    <w:p w:rsidR="00765CB9" w:rsidRPr="003053CD" w:rsidRDefault="00765CB9" w:rsidP="00376193">
      <w:pPr>
        <w:spacing w:after="0" w:line="240" w:lineRule="auto"/>
        <w:ind w:left="709" w:right="139"/>
        <w:jc w:val="both"/>
        <w:rPr>
          <w:rFonts w:eastAsia="Times New Roman" w:cstheme="minorHAnsi"/>
          <w:sz w:val="24"/>
          <w:szCs w:val="24"/>
          <w:lang w:val="es-MX"/>
        </w:rPr>
      </w:pPr>
    </w:p>
    <w:p w:rsidR="00B751ED" w:rsidRDefault="00B0701E" w:rsidP="00376193">
      <w:pPr>
        <w:spacing w:after="240" w:line="240" w:lineRule="auto"/>
        <w:jc w:val="both"/>
        <w:rPr>
          <w:rFonts w:eastAsia="Times New Roman" w:cstheme="minorHAnsi"/>
          <w:sz w:val="24"/>
          <w:szCs w:val="24"/>
        </w:rPr>
      </w:pPr>
      <w:r>
        <w:rPr>
          <w:rFonts w:eastAsia="Times New Roman" w:cstheme="minorHAnsi"/>
          <w:b/>
          <w:sz w:val="24"/>
          <w:szCs w:val="24"/>
          <w:lang w:val="es-MX"/>
        </w:rPr>
        <w:t>ARTICULO 15</w:t>
      </w:r>
      <w:r w:rsidR="00B751ED" w:rsidRPr="00B751ED">
        <w:rPr>
          <w:rFonts w:eastAsia="Times New Roman" w:cstheme="minorHAnsi"/>
          <w:b/>
          <w:sz w:val="24"/>
          <w:szCs w:val="24"/>
          <w:lang w:val="es-MX"/>
        </w:rPr>
        <w:t>:</w:t>
      </w:r>
      <w:r w:rsidR="00B751ED">
        <w:rPr>
          <w:rFonts w:eastAsia="Times New Roman" w:cstheme="minorHAnsi"/>
          <w:b/>
          <w:sz w:val="24"/>
          <w:szCs w:val="24"/>
          <w:lang w:val="es-MX"/>
        </w:rPr>
        <w:t xml:space="preserve"> </w:t>
      </w:r>
      <w:r w:rsidR="00181276">
        <w:rPr>
          <w:rFonts w:eastAsia="Times New Roman" w:cstheme="minorHAnsi"/>
          <w:b/>
          <w:sz w:val="24"/>
          <w:szCs w:val="24"/>
          <w:lang w:val="es-MX"/>
        </w:rPr>
        <w:t>CONTROVERSIA:</w:t>
      </w:r>
      <w:r w:rsidR="00B751ED" w:rsidRPr="00B751ED">
        <w:rPr>
          <w:rFonts w:eastAsia="Times New Roman" w:cstheme="minorHAnsi"/>
          <w:b/>
          <w:sz w:val="24"/>
          <w:szCs w:val="24"/>
        </w:rPr>
        <w:t xml:space="preserve"> </w:t>
      </w:r>
      <w:r w:rsidR="00B751ED" w:rsidRPr="00B751ED">
        <w:rPr>
          <w:rFonts w:eastAsia="Times New Roman" w:cstheme="minorHAnsi"/>
          <w:sz w:val="24"/>
          <w:szCs w:val="24"/>
        </w:rPr>
        <w:t>La Universidad Nacional del Alto Uruguay podrá dejar sin efecto la presente contratación en cualquier estado anterior a la adjudicación o declarada desierta por no considerar conveniente ninguna de las propuestas presentadas, sin que de ello acuerde derecho alguno a los proponentes a ser reembolsados los gastos que hubieren incurrido en la preparación de su oferta o ser indemnizado por cualquier otro motivo.</w:t>
      </w:r>
    </w:p>
    <w:p w:rsidR="00B0701E" w:rsidRPr="00B0701E" w:rsidRDefault="00B0701E" w:rsidP="00930288">
      <w:pPr>
        <w:pStyle w:val="NormalWeb"/>
        <w:jc w:val="both"/>
        <w:rPr>
          <w:rFonts w:asciiTheme="minorHAnsi" w:hAnsiTheme="minorHAnsi" w:cstheme="minorHAnsi"/>
          <w:lang w:val="es-MX"/>
        </w:rPr>
      </w:pPr>
      <w:r w:rsidRPr="00B0701E">
        <w:rPr>
          <w:rFonts w:asciiTheme="minorHAnsi" w:hAnsiTheme="minorHAnsi" w:cstheme="minorHAnsi"/>
          <w:b/>
          <w:lang w:val="es-MX"/>
        </w:rPr>
        <w:t>ARTICULO 16: CRITERIOS DE EVALUACION Y ADJUDICACION:</w:t>
      </w:r>
      <w:r w:rsidRPr="00B0701E">
        <w:rPr>
          <w:rFonts w:asciiTheme="minorHAnsi" w:hAnsiTheme="minorHAnsi" w:cstheme="minorHAnsi"/>
          <w:lang w:val="es-MX"/>
        </w:rPr>
        <w:t xml:space="preserve"> A los fines de analizar las ofertas, se tendrá en cuenta el cumplimiento de los aspectos formales y legales en la presentación de la oferta, el cumplimiento de las especificaciones técnicas solicitadas, como la calidad y tipificación de los bienes propuestos, su relación con el precio ofrecido. Se verificará que cumplan con los aspectos formales requeridos por normas reglamentarias y Pliegos de Bases de Condiciones Particulares y Generales. -</w:t>
      </w:r>
    </w:p>
    <w:p w:rsidR="00B0701E" w:rsidRDefault="00B0701E" w:rsidP="00930288">
      <w:pPr>
        <w:pStyle w:val="NormalWeb"/>
        <w:jc w:val="both"/>
        <w:rPr>
          <w:rFonts w:asciiTheme="minorHAnsi" w:hAnsiTheme="minorHAnsi" w:cstheme="minorHAnsi"/>
          <w:lang w:val="es-MX"/>
        </w:rPr>
      </w:pPr>
      <w:r w:rsidRPr="00B0701E">
        <w:rPr>
          <w:rFonts w:asciiTheme="minorHAnsi" w:hAnsiTheme="minorHAnsi" w:cstheme="minorHAnsi"/>
          <w:lang w:val="es-MX"/>
        </w:rPr>
        <w:t> La adjudicación recaerá en, la oferta más conveniente para la Universidad, siguiendo el criterio de valuación</w:t>
      </w:r>
      <w:r>
        <w:rPr>
          <w:rFonts w:asciiTheme="minorHAnsi" w:hAnsiTheme="minorHAnsi" w:cstheme="minorHAnsi"/>
          <w:lang w:val="es-MX"/>
        </w:rPr>
        <w:t xml:space="preserve"> y selección</w:t>
      </w:r>
      <w:r w:rsidRPr="00B0701E">
        <w:rPr>
          <w:rFonts w:asciiTheme="minorHAnsi" w:hAnsiTheme="minorHAnsi" w:cstheme="minorHAnsi"/>
          <w:lang w:val="es-MX"/>
        </w:rPr>
        <w:t>. La relación contractual se perfeccionará mediante un contrato u orden de compra, debiendo acompañar, previamente, la documentación que se le requiera.</w:t>
      </w:r>
    </w:p>
    <w:p w:rsidR="00B0701E" w:rsidRPr="00B0701E" w:rsidRDefault="00B0701E" w:rsidP="00930288">
      <w:pPr>
        <w:pStyle w:val="NormalWeb"/>
        <w:jc w:val="both"/>
        <w:rPr>
          <w:rFonts w:asciiTheme="minorHAnsi" w:hAnsiTheme="minorHAnsi" w:cstheme="minorHAnsi"/>
          <w:lang w:val="es-MX"/>
        </w:rPr>
      </w:pPr>
      <w:r w:rsidRPr="00B0701E">
        <w:rPr>
          <w:rFonts w:asciiTheme="minorHAnsi" w:hAnsiTheme="minorHAnsi" w:cstheme="minorHAnsi"/>
          <w:b/>
          <w:lang w:val="es-MX"/>
        </w:rPr>
        <w:t>ARTICULO 17: VARIABLE DE COTIZACION</w:t>
      </w:r>
      <w:r>
        <w:rPr>
          <w:rFonts w:asciiTheme="minorHAnsi" w:hAnsiTheme="minorHAnsi" w:cstheme="minorHAnsi"/>
          <w:lang w:val="es-MX"/>
        </w:rPr>
        <w:t xml:space="preserve">: </w:t>
      </w:r>
      <w:r w:rsidRPr="00B0701E">
        <w:rPr>
          <w:rFonts w:asciiTheme="minorHAnsi" w:hAnsiTheme="minorHAnsi" w:cstheme="minorHAnsi"/>
          <w:lang w:val="es-AR"/>
        </w:rPr>
        <w:t xml:space="preserve">Los señores proveedores podrán cotizar los elementos solicitados en esta Licitación Privada presentando distintas alternativas cuando el bien, articulo o servicio disponible para ofrecer así lo permita; al efecto </w:t>
      </w:r>
      <w:r w:rsidRPr="00B0701E">
        <w:rPr>
          <w:rFonts w:asciiTheme="minorHAnsi" w:hAnsiTheme="minorHAnsi" w:cstheme="minorHAnsi"/>
          <w:b/>
          <w:bCs/>
          <w:lang w:val="es-AR"/>
        </w:rPr>
        <w:t>es conveniente presentar lo básico como propuesta y luego las distintas variantes o complementos, acompañando las aclaraciones, que permitan una decisión fundada.</w:t>
      </w:r>
      <w:r w:rsidRPr="00B0701E">
        <w:rPr>
          <w:rFonts w:asciiTheme="minorHAnsi" w:hAnsiTheme="minorHAnsi" w:cstheme="minorHAnsi"/>
          <w:lang w:val="es-AR"/>
        </w:rPr>
        <w:t xml:space="preserve"> Lo mismo vale para los casos en que, por desconocimiento distintas posibilidades que existan en el mercado, no se detalle correctamente en el pedido lo que se pretende adquirir.</w:t>
      </w:r>
      <w:r w:rsidRPr="00B0701E">
        <w:rPr>
          <w:rFonts w:asciiTheme="minorHAnsi" w:hAnsiTheme="minorHAnsi" w:cstheme="minorHAnsi"/>
          <w:lang w:val="es-AR"/>
        </w:rPr>
        <w:br/>
        <w:t>La Universidad Adjudicara las propuestas más convenientes y no necesariamente a las de menor precio, por lo que no se comprara aquello que no sea útil, no se ajuste al pedido o no posea la calidad suficiente, aunque se presenten con el menor valor. Lo precedente por cuanto resulte obvio que lo contrario perjudicaría a los intereses de la institución.</w:t>
      </w:r>
    </w:p>
    <w:p w:rsidR="00B0701E" w:rsidRPr="00B0701E" w:rsidRDefault="00B0701E" w:rsidP="00376193">
      <w:pPr>
        <w:spacing w:after="240" w:line="240" w:lineRule="auto"/>
        <w:jc w:val="both"/>
        <w:rPr>
          <w:rFonts w:eastAsia="Times New Roman" w:cstheme="minorHAnsi"/>
          <w:sz w:val="24"/>
          <w:szCs w:val="24"/>
          <w:lang w:val="es-MX"/>
        </w:rPr>
      </w:pPr>
    </w:p>
    <w:p w:rsidR="00B751ED" w:rsidRDefault="00B0701E" w:rsidP="00376193">
      <w:pPr>
        <w:spacing w:after="240" w:line="240" w:lineRule="auto"/>
        <w:jc w:val="both"/>
        <w:rPr>
          <w:rFonts w:eastAsia="Times New Roman" w:cstheme="minorHAnsi"/>
          <w:b/>
          <w:sz w:val="24"/>
          <w:szCs w:val="24"/>
        </w:rPr>
      </w:pPr>
      <w:r w:rsidRPr="00B0701E">
        <w:rPr>
          <w:rFonts w:eastAsia="Times New Roman" w:cstheme="minorHAnsi"/>
          <w:b/>
          <w:sz w:val="24"/>
          <w:szCs w:val="24"/>
        </w:rPr>
        <w:t>ARTICULO 18: LUGAR DE ENTREGA/ DATOS DE LA OFICINA DE COMPRAS:</w:t>
      </w:r>
      <w:r>
        <w:rPr>
          <w:rFonts w:eastAsia="Times New Roman" w:cstheme="minorHAnsi"/>
          <w:b/>
          <w:sz w:val="24"/>
          <w:szCs w:val="24"/>
        </w:rPr>
        <w:t xml:space="preserve"> </w:t>
      </w:r>
    </w:p>
    <w:p w:rsidR="00C95C9A" w:rsidRDefault="00B0701E" w:rsidP="00B0701E">
      <w:pPr>
        <w:spacing w:after="240" w:line="240" w:lineRule="auto"/>
      </w:pPr>
      <w:r>
        <w:rPr>
          <w:rStyle w:val="Textoennegrita"/>
        </w:rPr>
        <w:t>Oficina de Compras y Contrataciones</w:t>
      </w:r>
      <w:r>
        <w:br/>
      </w:r>
      <w:r>
        <w:rPr>
          <w:rStyle w:val="Textoennegrita"/>
        </w:rPr>
        <w:t>Dirección</w:t>
      </w:r>
      <w:r>
        <w:t>: Ruta Provincial 13 km 49 "Campus Universitario" CP: 3364. San Vicente (Misiones).</w:t>
      </w:r>
      <w:r>
        <w:br/>
      </w:r>
      <w:r>
        <w:rPr>
          <w:rStyle w:val="Textoennegrita"/>
        </w:rPr>
        <w:t>Teléfonos</w:t>
      </w:r>
      <w:r>
        <w:t>: 3755-616714 / 3755-692239 de 07:00 a 14:00 horas de lunes a viernes.</w:t>
      </w:r>
      <w:r>
        <w:br/>
      </w:r>
      <w:r>
        <w:rPr>
          <w:rStyle w:val="Textoennegrita"/>
        </w:rPr>
        <w:t>Dirección de correo electrónico</w:t>
      </w:r>
      <w:r>
        <w:t xml:space="preserve">: </w:t>
      </w:r>
      <w:hyperlink r:id="rId10" w:history="1">
        <w:r w:rsidRPr="00CA4F7B">
          <w:rPr>
            <w:rStyle w:val="Hipervnculo"/>
          </w:rPr>
          <w:t>compras@unau.edu.ar</w:t>
        </w:r>
      </w:hyperlink>
    </w:p>
    <w:p w:rsidR="00B0701E" w:rsidRDefault="00B0701E" w:rsidP="00B0701E">
      <w:pPr>
        <w:spacing w:after="240" w:line="240" w:lineRule="auto"/>
        <w:rPr>
          <w:rFonts w:eastAsia="Times New Roman" w:cstheme="minorHAnsi"/>
          <w:sz w:val="24"/>
          <w:szCs w:val="24"/>
          <w:lang w:val="es-MX"/>
        </w:rPr>
      </w:pPr>
    </w:p>
    <w:p w:rsidR="00930288" w:rsidRDefault="00930288" w:rsidP="00B0701E">
      <w:pPr>
        <w:spacing w:after="240" w:line="240" w:lineRule="auto"/>
        <w:rPr>
          <w:rFonts w:eastAsia="Times New Roman" w:cstheme="minorHAnsi"/>
          <w:sz w:val="24"/>
          <w:szCs w:val="24"/>
          <w:lang w:val="es-MX"/>
        </w:rPr>
      </w:pPr>
    </w:p>
    <w:p w:rsidR="00F230C6" w:rsidRPr="003053CD" w:rsidRDefault="00F230C6" w:rsidP="00B0701E">
      <w:pPr>
        <w:spacing w:after="240" w:line="240" w:lineRule="auto"/>
        <w:rPr>
          <w:rFonts w:eastAsia="Times New Roman" w:cstheme="minorHAnsi"/>
          <w:sz w:val="24"/>
          <w:szCs w:val="24"/>
          <w:lang w:val="es-MX"/>
        </w:rPr>
      </w:pPr>
      <w:bookmarkStart w:id="0" w:name="_GoBack"/>
      <w:bookmarkEnd w:id="0"/>
    </w:p>
    <w:p w:rsidR="003053CD" w:rsidRPr="0033416C" w:rsidRDefault="003053CD" w:rsidP="00376193">
      <w:pPr>
        <w:spacing w:before="88" w:after="0" w:line="240" w:lineRule="auto"/>
        <w:ind w:hanging="120"/>
        <w:jc w:val="both"/>
        <w:rPr>
          <w:rFonts w:eastAsia="Times New Roman" w:cstheme="minorHAnsi"/>
          <w:sz w:val="28"/>
          <w:szCs w:val="28"/>
          <w:lang w:val="es-MX"/>
        </w:rPr>
      </w:pPr>
      <w:r w:rsidRPr="0033416C">
        <w:rPr>
          <w:rFonts w:eastAsia="Times New Roman" w:cstheme="minorHAnsi"/>
          <w:b/>
          <w:bCs/>
          <w:color w:val="000000"/>
          <w:sz w:val="28"/>
          <w:szCs w:val="28"/>
          <w:u w:val="single"/>
          <w:lang w:val="es-MX"/>
        </w:rPr>
        <w:lastRenderedPageBreak/>
        <w:t>CLAUSULAS GENERALES</w:t>
      </w:r>
    </w:p>
    <w:p w:rsidR="00DF4766" w:rsidRDefault="003053CD" w:rsidP="00376193">
      <w:pPr>
        <w:spacing w:before="160" w:after="0" w:line="240" w:lineRule="auto"/>
        <w:ind w:left="-142" w:right="154"/>
        <w:jc w:val="both"/>
        <w:rPr>
          <w:rFonts w:eastAsia="Times New Roman" w:cstheme="minorHAnsi"/>
          <w:color w:val="000000"/>
          <w:sz w:val="24"/>
          <w:szCs w:val="24"/>
          <w:lang w:val="es-MX"/>
        </w:rPr>
      </w:pPr>
      <w:r w:rsidRPr="003053CD">
        <w:rPr>
          <w:rFonts w:eastAsia="Times New Roman" w:cstheme="minorHAnsi"/>
          <w:b/>
          <w:bCs/>
          <w:color w:val="000000"/>
          <w:sz w:val="24"/>
          <w:szCs w:val="24"/>
          <w:lang w:val="es-MX"/>
        </w:rPr>
        <w:t xml:space="preserve">PRIORIDAD DE APLICACIÓN: </w:t>
      </w:r>
      <w:r w:rsidRPr="003053CD">
        <w:rPr>
          <w:rFonts w:eastAsia="Times New Roman" w:cstheme="minorHAnsi"/>
          <w:color w:val="000000"/>
          <w:sz w:val="24"/>
          <w:szCs w:val="24"/>
          <w:lang w:val="es-MX"/>
        </w:rPr>
        <w:t>La presente Contrataci</w:t>
      </w:r>
      <w:r w:rsidR="00962D32">
        <w:rPr>
          <w:rFonts w:eastAsia="Times New Roman" w:cstheme="minorHAnsi"/>
          <w:color w:val="000000"/>
          <w:sz w:val="24"/>
          <w:szCs w:val="24"/>
          <w:lang w:val="es-MX"/>
        </w:rPr>
        <w:t xml:space="preserve">ón se regirá por éste pliego de </w:t>
      </w:r>
      <w:r w:rsidRPr="003053CD">
        <w:rPr>
          <w:rFonts w:eastAsia="Times New Roman" w:cstheme="minorHAnsi"/>
          <w:color w:val="000000"/>
          <w:sz w:val="24"/>
          <w:szCs w:val="24"/>
          <w:lang w:val="es-MX"/>
        </w:rPr>
        <w:t xml:space="preserve">condiciones y por la reglamentación de las contrataciones del Estado aprobada por el </w:t>
      </w:r>
    </w:p>
    <w:p w:rsidR="003053CD" w:rsidRPr="00EB6782" w:rsidRDefault="003053CD" w:rsidP="00376193">
      <w:pPr>
        <w:spacing w:after="0" w:line="240" w:lineRule="auto"/>
        <w:ind w:left="-142" w:right="178"/>
        <w:jc w:val="both"/>
        <w:rPr>
          <w:rFonts w:eastAsia="Times New Roman" w:cstheme="minorHAnsi"/>
          <w:color w:val="000000"/>
          <w:sz w:val="24"/>
          <w:szCs w:val="24"/>
          <w:lang w:val="es-MX"/>
        </w:rPr>
      </w:pPr>
      <w:r w:rsidRPr="003053CD">
        <w:rPr>
          <w:rFonts w:eastAsia="Times New Roman" w:cstheme="minorHAnsi"/>
          <w:color w:val="000000"/>
          <w:sz w:val="24"/>
          <w:szCs w:val="24"/>
          <w:lang w:val="es-MX"/>
        </w:rPr>
        <w:t xml:space="preserve">Decreto Nº 1.023/2.001 y 1.030/2.016. Las Cláusulas Particulares establecidas tendrán prioridad de aplicación frente a estas Condiciones Generales, pudiendo modificarlas en todo o en parte. Los Decretos 1.023/2.001 y 1.030/2.016 se aplicará supletoriamente y para las cuestiones no previstas específicamente por las Condiciones Particulares y/ </w:t>
      </w:r>
      <w:r w:rsidR="001C2252" w:rsidRPr="003053CD">
        <w:rPr>
          <w:rFonts w:eastAsia="Times New Roman" w:cstheme="minorHAnsi"/>
          <w:color w:val="000000"/>
          <w:sz w:val="24"/>
          <w:szCs w:val="24"/>
          <w:lang w:val="es-MX"/>
        </w:rPr>
        <w:t xml:space="preserve">Generales. </w:t>
      </w:r>
    </w:p>
    <w:p w:rsidR="003053CD" w:rsidRPr="003053CD" w:rsidRDefault="003053CD" w:rsidP="00376193">
      <w:pPr>
        <w:spacing w:after="0" w:line="240" w:lineRule="auto"/>
        <w:jc w:val="both"/>
        <w:rPr>
          <w:rFonts w:eastAsia="Times New Roman" w:cstheme="minorHAnsi"/>
          <w:sz w:val="24"/>
          <w:szCs w:val="24"/>
          <w:lang w:val="es-MX"/>
        </w:rPr>
      </w:pPr>
    </w:p>
    <w:p w:rsidR="003053CD" w:rsidRPr="003053CD" w:rsidRDefault="00930288" w:rsidP="00930288">
      <w:pPr>
        <w:spacing w:before="94" w:after="0" w:line="240" w:lineRule="auto"/>
        <w:ind w:left="-142" w:right="141" w:hanging="142"/>
        <w:jc w:val="both"/>
        <w:rPr>
          <w:rFonts w:eastAsia="Times New Roman" w:cstheme="minorHAnsi"/>
          <w:sz w:val="24"/>
          <w:szCs w:val="24"/>
          <w:lang w:val="es-MX"/>
        </w:rPr>
      </w:pPr>
      <w:r>
        <w:rPr>
          <w:rFonts w:eastAsia="Times New Roman" w:cstheme="minorHAnsi"/>
          <w:b/>
          <w:bCs/>
          <w:color w:val="000000"/>
          <w:sz w:val="24"/>
          <w:szCs w:val="24"/>
          <w:lang w:val="es-MX"/>
        </w:rPr>
        <w:t xml:space="preserve"> </w:t>
      </w:r>
      <w:r w:rsidR="003053CD" w:rsidRPr="003053CD">
        <w:rPr>
          <w:rFonts w:eastAsia="Times New Roman" w:cstheme="minorHAnsi"/>
          <w:b/>
          <w:bCs/>
          <w:color w:val="000000"/>
          <w:sz w:val="24"/>
          <w:szCs w:val="24"/>
          <w:lang w:val="es-MX"/>
        </w:rPr>
        <w:t xml:space="preserve">CLAUSULA 1: </w:t>
      </w:r>
      <w:r w:rsidR="003053CD" w:rsidRPr="003053CD">
        <w:rPr>
          <w:rFonts w:eastAsia="Times New Roman" w:cstheme="minorHAnsi"/>
          <w:color w:val="000000"/>
          <w:sz w:val="24"/>
          <w:szCs w:val="24"/>
          <w:lang w:val="es-MX"/>
        </w:rPr>
        <w:t xml:space="preserve">Las propuestas se </w:t>
      </w:r>
      <w:r w:rsidR="003053CD" w:rsidRPr="003053CD">
        <w:rPr>
          <w:rFonts w:eastAsia="Times New Roman" w:cstheme="minorHAnsi"/>
          <w:color w:val="000000"/>
          <w:sz w:val="24"/>
          <w:szCs w:val="24"/>
          <w:u w:val="single"/>
          <w:lang w:val="es-MX"/>
        </w:rPr>
        <w:t>presentarán personalmente en el lugar y con los datos indicados en la Cláusula Primera de las Condiciones Particulares</w:t>
      </w:r>
      <w:r w:rsidR="003053CD" w:rsidRPr="003053CD">
        <w:rPr>
          <w:rFonts w:eastAsia="Times New Roman" w:cstheme="minorHAnsi"/>
          <w:color w:val="000000"/>
          <w:sz w:val="24"/>
          <w:szCs w:val="24"/>
          <w:lang w:val="es-MX"/>
        </w:rPr>
        <w:t xml:space="preserve">, conforme a los requisitos establecidos por el Decreto Nº 1.023/2.001 y su Reglamento 1.030/2.016, </w:t>
      </w:r>
      <w:r w:rsidR="003053CD" w:rsidRPr="003053CD">
        <w:rPr>
          <w:rFonts w:eastAsia="Times New Roman" w:cstheme="minorHAnsi"/>
          <w:color w:val="000000"/>
          <w:sz w:val="24"/>
          <w:szCs w:val="24"/>
          <w:u w:val="single"/>
          <w:lang w:val="es-MX"/>
        </w:rPr>
        <w:t>preferentemente escrito en PC y en sobre cerrado.</w:t>
      </w:r>
    </w:p>
    <w:p w:rsidR="003053CD" w:rsidRPr="00DF4766" w:rsidRDefault="008F6EB1" w:rsidP="00930288">
      <w:pPr>
        <w:spacing w:after="0" w:line="240" w:lineRule="auto"/>
        <w:ind w:left="-142" w:right="141" w:hanging="142"/>
        <w:jc w:val="both"/>
        <w:rPr>
          <w:rFonts w:eastAsia="Times New Roman" w:cstheme="minorHAnsi"/>
          <w:b/>
          <w:bCs/>
          <w:color w:val="000000"/>
          <w:sz w:val="24"/>
          <w:szCs w:val="24"/>
          <w:lang w:val="es-MX"/>
        </w:rPr>
      </w:pPr>
      <w:r>
        <w:rPr>
          <w:rFonts w:eastAsia="Times New Roman" w:cstheme="minorHAnsi"/>
          <w:color w:val="000000"/>
          <w:sz w:val="24"/>
          <w:szCs w:val="24"/>
          <w:lang w:val="es-MX"/>
        </w:rPr>
        <w:t xml:space="preserve">   </w:t>
      </w:r>
      <w:r w:rsidR="003053CD" w:rsidRPr="003053CD">
        <w:rPr>
          <w:rFonts w:eastAsia="Times New Roman" w:cstheme="minorHAnsi"/>
          <w:color w:val="000000"/>
          <w:sz w:val="24"/>
          <w:szCs w:val="24"/>
          <w:lang w:val="es-MX"/>
        </w:rPr>
        <w:t xml:space="preserve">En caso de que ello no sea posible, se admitirán ofertas enviadas vía E-Mail o correo postal según lo indicado en la Cláusula 1ª de las Condiciones Particulares. </w:t>
      </w:r>
      <w:r w:rsidR="003053CD" w:rsidRPr="003053CD">
        <w:rPr>
          <w:rFonts w:eastAsia="Times New Roman" w:cstheme="minorHAnsi"/>
          <w:b/>
          <w:bCs/>
          <w:color w:val="000000"/>
          <w:sz w:val="24"/>
          <w:szCs w:val="24"/>
          <w:lang w:val="es-MX"/>
        </w:rPr>
        <w:t xml:space="preserve">En los supuestos de envío por email, PARA QUE LA OFERTA SEA VÁLIDA: a) </w:t>
      </w:r>
      <w:r w:rsidR="003053CD" w:rsidRPr="003053CD">
        <w:rPr>
          <w:rFonts w:eastAsia="Times New Roman" w:cstheme="minorHAnsi"/>
          <w:color w:val="000000"/>
          <w:sz w:val="24"/>
          <w:szCs w:val="24"/>
          <w:lang w:val="es-MX"/>
        </w:rPr>
        <w:t xml:space="preserve">Deben enviar oferta económica </w:t>
      </w:r>
      <w:r w:rsidR="001C2252" w:rsidRPr="003053CD">
        <w:rPr>
          <w:rFonts w:eastAsia="Times New Roman" w:cstheme="minorHAnsi"/>
          <w:color w:val="000000"/>
          <w:sz w:val="24"/>
          <w:szCs w:val="24"/>
          <w:lang w:val="es-MX"/>
        </w:rPr>
        <w:t>con</w:t>
      </w:r>
      <w:r w:rsidR="003053CD" w:rsidRPr="003053CD">
        <w:rPr>
          <w:rFonts w:eastAsia="Times New Roman" w:cstheme="minorHAnsi"/>
          <w:color w:val="000000"/>
          <w:sz w:val="24"/>
          <w:szCs w:val="24"/>
          <w:lang w:val="es-MX"/>
        </w:rPr>
        <w:t xml:space="preserve"> membrete, </w:t>
      </w:r>
      <w:r w:rsidR="003053CD" w:rsidRPr="003053CD">
        <w:rPr>
          <w:rFonts w:eastAsia="Times New Roman" w:cstheme="minorHAnsi"/>
          <w:b/>
          <w:bCs/>
          <w:color w:val="000000"/>
          <w:sz w:val="24"/>
          <w:szCs w:val="24"/>
          <w:lang w:val="es-MX"/>
        </w:rPr>
        <w:t xml:space="preserve">firmada y con aclaración </w:t>
      </w:r>
      <w:r w:rsidR="003053CD" w:rsidRPr="003053CD">
        <w:rPr>
          <w:rFonts w:eastAsia="Times New Roman" w:cstheme="minorHAnsi"/>
          <w:color w:val="000000"/>
          <w:sz w:val="24"/>
          <w:szCs w:val="24"/>
          <w:lang w:val="es-MX"/>
        </w:rPr>
        <w:t xml:space="preserve">(escaneada), constancia de CUIT y Constancia SIPRO. </w:t>
      </w:r>
      <w:r w:rsidR="003053CD" w:rsidRPr="003053CD">
        <w:rPr>
          <w:rFonts w:eastAsia="Times New Roman" w:cstheme="minorHAnsi"/>
          <w:b/>
          <w:bCs/>
          <w:color w:val="000000"/>
          <w:sz w:val="24"/>
          <w:szCs w:val="24"/>
          <w:lang w:val="es-MX"/>
        </w:rPr>
        <w:t xml:space="preserve">b) </w:t>
      </w:r>
      <w:r w:rsidR="003053CD" w:rsidRPr="003053CD">
        <w:rPr>
          <w:rFonts w:eastAsia="Times New Roman" w:cstheme="minorHAnsi"/>
          <w:color w:val="000000"/>
          <w:sz w:val="24"/>
          <w:szCs w:val="24"/>
          <w:lang w:val="es-MX"/>
        </w:rPr>
        <w:t>a fin de precisar fecha y hora cierta de ingreso de la oferta a éste Organismo, el oferente deberá asegurarse de contar con la constancia de recepción de su envío (reporte de recepción emitido por la PC de la UOC, aviso de recibo postal, etc.</w:t>
      </w:r>
      <w:r w:rsidR="00CE2DB6" w:rsidRPr="003053CD">
        <w:rPr>
          <w:rFonts w:eastAsia="Times New Roman" w:cstheme="minorHAnsi"/>
          <w:color w:val="000000"/>
          <w:sz w:val="24"/>
          <w:szCs w:val="24"/>
          <w:lang w:val="es-MX"/>
        </w:rPr>
        <w:t>). -</w:t>
      </w:r>
    </w:p>
    <w:p w:rsidR="003053CD" w:rsidRPr="003053CD" w:rsidRDefault="003053CD" w:rsidP="00930288">
      <w:pPr>
        <w:spacing w:after="0" w:line="240" w:lineRule="auto"/>
        <w:ind w:left="-142"/>
        <w:jc w:val="both"/>
        <w:rPr>
          <w:rFonts w:eastAsia="Times New Roman" w:cstheme="minorHAnsi"/>
          <w:sz w:val="24"/>
          <w:szCs w:val="24"/>
          <w:lang w:val="es-MX"/>
        </w:rPr>
      </w:pPr>
    </w:p>
    <w:p w:rsidR="003053CD" w:rsidRDefault="00930288" w:rsidP="00930288">
      <w:pPr>
        <w:spacing w:before="94" w:after="0" w:line="240" w:lineRule="auto"/>
        <w:ind w:left="-142" w:right="154" w:hanging="142"/>
        <w:jc w:val="both"/>
        <w:rPr>
          <w:rFonts w:eastAsia="Times New Roman" w:cstheme="minorHAnsi"/>
          <w:color w:val="000000"/>
          <w:sz w:val="24"/>
          <w:szCs w:val="24"/>
          <w:lang w:val="es-MX"/>
        </w:rPr>
      </w:pPr>
      <w:r>
        <w:rPr>
          <w:rFonts w:eastAsia="Times New Roman" w:cstheme="minorHAnsi"/>
          <w:b/>
          <w:bCs/>
          <w:color w:val="000000"/>
          <w:sz w:val="24"/>
          <w:szCs w:val="24"/>
          <w:lang w:val="es-MX"/>
        </w:rPr>
        <w:t xml:space="preserve"> </w:t>
      </w:r>
      <w:r w:rsidR="003053CD" w:rsidRPr="003053CD">
        <w:rPr>
          <w:rFonts w:eastAsia="Times New Roman" w:cstheme="minorHAnsi"/>
          <w:b/>
          <w:bCs/>
          <w:color w:val="000000"/>
          <w:sz w:val="24"/>
          <w:szCs w:val="24"/>
          <w:lang w:val="es-MX"/>
        </w:rPr>
        <w:t xml:space="preserve">CLAUSULA 2: COMUNICACIONES. </w:t>
      </w:r>
      <w:r w:rsidR="003053CD" w:rsidRPr="003053CD">
        <w:rPr>
          <w:rFonts w:eastAsia="Times New Roman" w:cstheme="minorHAnsi"/>
          <w:color w:val="000000"/>
          <w:sz w:val="24"/>
          <w:szCs w:val="24"/>
          <w:lang w:val="es-MX"/>
        </w:rPr>
        <w:t xml:space="preserve">Las comunicaciones que se realicen entre el Organismo contratante y los interesados, oferentes o adjudicatarios se realizarán válidamente por cualquiera de los siguientes métodos, indistintamente: personalmente, mediante difusión en el sitio de Internet de la ONC (www.argentinacompra.gov.ar), por correo electrónico, por carta certificada con aviso de retorno o telegrama colacionado con aviso de retorno, por carta documento o cédula, dirigida a la dirección de correo electrónico, o domicilio indicado por los interesados, oferentes o adjudicatarios en su presentación. A tal efecto, los oferentes e interesados están OBLIGADOS a consignar CON CARÁCTER DE DECLARACIÓN JURADA, su domicilio legalmente constituido, Nº de teléfono, dirección de correo electrónico, página web, etc. e informar al Organismo contratante, cualquier modificación que ocurriere en los </w:t>
      </w:r>
      <w:r w:rsidR="001C2252" w:rsidRPr="003053CD">
        <w:rPr>
          <w:rFonts w:eastAsia="Times New Roman" w:cstheme="minorHAnsi"/>
          <w:color w:val="000000"/>
          <w:sz w:val="24"/>
          <w:szCs w:val="24"/>
          <w:lang w:val="es-MX"/>
        </w:rPr>
        <w:t xml:space="preserve">mismos. </w:t>
      </w:r>
      <w:r w:rsidR="001C2252">
        <w:rPr>
          <w:rFonts w:eastAsia="Times New Roman" w:cstheme="minorHAnsi"/>
          <w:color w:val="000000"/>
          <w:sz w:val="24"/>
          <w:szCs w:val="24"/>
          <w:lang w:val="es-MX"/>
        </w:rPr>
        <w:t>–</w:t>
      </w:r>
    </w:p>
    <w:p w:rsidR="001C2252" w:rsidRPr="003053CD" w:rsidRDefault="001C2252" w:rsidP="00376193">
      <w:pPr>
        <w:spacing w:before="94" w:after="0" w:line="240" w:lineRule="auto"/>
        <w:ind w:left="142" w:right="154" w:hanging="284"/>
        <w:jc w:val="both"/>
        <w:rPr>
          <w:rFonts w:eastAsia="Times New Roman" w:cstheme="minorHAnsi"/>
          <w:sz w:val="24"/>
          <w:szCs w:val="24"/>
          <w:lang w:val="es-MX"/>
        </w:rPr>
      </w:pPr>
    </w:p>
    <w:p w:rsidR="003053CD" w:rsidRPr="003053CD" w:rsidRDefault="00930288" w:rsidP="00930288">
      <w:pPr>
        <w:spacing w:after="0" w:line="240" w:lineRule="auto"/>
        <w:ind w:left="-142" w:right="154" w:hanging="302"/>
        <w:jc w:val="both"/>
        <w:rPr>
          <w:rFonts w:eastAsia="Times New Roman" w:cstheme="minorHAnsi"/>
          <w:sz w:val="24"/>
          <w:szCs w:val="24"/>
          <w:lang w:val="es-MX"/>
        </w:rPr>
      </w:pPr>
      <w:r w:rsidRPr="00930288">
        <w:rPr>
          <w:rFonts w:eastAsia="Times New Roman" w:cstheme="minorHAnsi"/>
          <w:b/>
          <w:bCs/>
          <w:color w:val="000000"/>
          <w:sz w:val="24"/>
          <w:szCs w:val="24"/>
          <w:lang w:val="es-MX"/>
        </w:rPr>
        <w:t xml:space="preserve">     </w:t>
      </w:r>
      <w:r w:rsidR="003053CD" w:rsidRPr="003053CD">
        <w:rPr>
          <w:rFonts w:eastAsia="Times New Roman" w:cstheme="minorHAnsi"/>
          <w:b/>
          <w:bCs/>
          <w:color w:val="000000"/>
          <w:sz w:val="24"/>
          <w:szCs w:val="24"/>
          <w:u w:val="single"/>
          <w:lang w:val="es-MX"/>
        </w:rPr>
        <w:t>Constituirá plena prueba de la notificación y de su fecha,</w:t>
      </w:r>
      <w:r w:rsidR="003053CD" w:rsidRPr="003053CD">
        <w:rPr>
          <w:rFonts w:eastAsia="Times New Roman" w:cstheme="minorHAnsi"/>
          <w:b/>
          <w:bCs/>
          <w:color w:val="000000"/>
          <w:sz w:val="24"/>
          <w:szCs w:val="24"/>
          <w:lang w:val="es-MX"/>
        </w:rPr>
        <w:t xml:space="preserve"> </w:t>
      </w:r>
      <w:r w:rsidR="003053CD" w:rsidRPr="003053CD">
        <w:rPr>
          <w:rFonts w:eastAsia="Times New Roman" w:cstheme="minorHAnsi"/>
          <w:color w:val="000000"/>
          <w:sz w:val="24"/>
          <w:szCs w:val="24"/>
          <w:lang w:val="es-MX"/>
        </w:rPr>
        <w:t>el documento que en cada caso la registre: la copia certificada por el funcionario interviniente en la notificación, el reporte emitido por el equipo utilizado (pc de la UOC) o el aviso de retorno.</w:t>
      </w:r>
    </w:p>
    <w:p w:rsidR="003053CD" w:rsidRPr="003053CD" w:rsidRDefault="000E65A9" w:rsidP="00930288">
      <w:pPr>
        <w:spacing w:after="0" w:line="240" w:lineRule="auto"/>
        <w:ind w:left="-142" w:right="156"/>
        <w:jc w:val="both"/>
        <w:rPr>
          <w:rFonts w:eastAsia="Times New Roman" w:cstheme="minorHAnsi"/>
          <w:sz w:val="24"/>
          <w:szCs w:val="24"/>
          <w:lang w:val="es-MX"/>
        </w:rPr>
      </w:pPr>
      <w:r>
        <w:rPr>
          <w:rFonts w:eastAsia="Times New Roman" w:cstheme="minorHAnsi"/>
          <w:color w:val="000000"/>
          <w:sz w:val="24"/>
          <w:szCs w:val="24"/>
          <w:lang w:val="es-MX"/>
        </w:rPr>
        <w:t xml:space="preserve"> </w:t>
      </w:r>
      <w:r w:rsidR="003053CD" w:rsidRPr="003053CD">
        <w:rPr>
          <w:rFonts w:eastAsia="Times New Roman" w:cstheme="minorHAnsi"/>
          <w:color w:val="000000"/>
          <w:sz w:val="24"/>
          <w:szCs w:val="24"/>
          <w:lang w:val="es-MX"/>
        </w:rPr>
        <w:t xml:space="preserve">En los supuestos en que la UOC efectúe notificaciones y/o comunicaciones mediante correo electrónico, ante la ausencia de respuesta por parte del interesado, oferente o adjudicatario dentro de las 24 </w:t>
      </w:r>
      <w:proofErr w:type="spellStart"/>
      <w:r w:rsidR="003053CD" w:rsidRPr="003053CD">
        <w:rPr>
          <w:rFonts w:eastAsia="Times New Roman" w:cstheme="minorHAnsi"/>
          <w:color w:val="000000"/>
          <w:sz w:val="24"/>
          <w:szCs w:val="24"/>
          <w:lang w:val="es-MX"/>
        </w:rPr>
        <w:t>hs</w:t>
      </w:r>
      <w:proofErr w:type="spellEnd"/>
      <w:r w:rsidR="003053CD" w:rsidRPr="003053CD">
        <w:rPr>
          <w:rFonts w:eastAsia="Times New Roman" w:cstheme="minorHAnsi"/>
          <w:color w:val="000000"/>
          <w:sz w:val="24"/>
          <w:szCs w:val="24"/>
          <w:lang w:val="es-MX"/>
        </w:rPr>
        <w:t>. de enviadas tales comunicaciones y/o notificaciones al correo oportunamente declarado, se lo tendrá por válida y fehacientemente notificado de los términos de la misma en la fecha que indica el reporte emitido por el equipo de pc desde el cual la UOC envió la notificación y/o comunicación.</w:t>
      </w:r>
    </w:p>
    <w:p w:rsidR="00477701" w:rsidRDefault="003053CD" w:rsidP="00930288">
      <w:pPr>
        <w:spacing w:after="0" w:line="240" w:lineRule="auto"/>
        <w:ind w:left="-142" w:right="155" w:hanging="18"/>
        <w:jc w:val="both"/>
        <w:rPr>
          <w:rFonts w:eastAsia="Times New Roman" w:cstheme="minorHAnsi"/>
          <w:sz w:val="24"/>
          <w:szCs w:val="24"/>
          <w:lang w:val="es-MX"/>
        </w:rPr>
      </w:pPr>
      <w:r w:rsidRPr="003053CD">
        <w:rPr>
          <w:rFonts w:eastAsia="Times New Roman" w:cstheme="minorHAnsi"/>
          <w:color w:val="000000"/>
          <w:sz w:val="24"/>
          <w:szCs w:val="24"/>
          <w:lang w:val="es-MX"/>
        </w:rPr>
        <w:lastRenderedPageBreak/>
        <w:t>En los pliegos serán publicados para su consulta y descarga en el sitio de la</w:t>
      </w:r>
      <w:r w:rsidR="001C2252">
        <w:rPr>
          <w:rFonts w:eastAsia="Times New Roman" w:cstheme="minorHAnsi"/>
          <w:color w:val="000000"/>
          <w:sz w:val="24"/>
          <w:szCs w:val="24"/>
          <w:lang w:val="es-MX"/>
        </w:rPr>
        <w:t xml:space="preserve"> UNAU</w:t>
      </w:r>
      <w:r w:rsidRPr="003053CD">
        <w:rPr>
          <w:rFonts w:eastAsia="Times New Roman" w:cstheme="minorHAnsi"/>
          <w:color w:val="000000"/>
          <w:sz w:val="24"/>
          <w:szCs w:val="24"/>
          <w:lang w:val="es-MX"/>
        </w:rPr>
        <w:t>, el link contrataciones.</w:t>
      </w:r>
      <w:r w:rsidR="001C2252">
        <w:rPr>
          <w:rFonts w:eastAsia="Times New Roman" w:cstheme="minorHAnsi"/>
          <w:color w:val="000000"/>
          <w:sz w:val="24"/>
          <w:szCs w:val="24"/>
          <w:lang w:val="es-MX"/>
        </w:rPr>
        <w:t>unau</w:t>
      </w:r>
      <w:r w:rsidRPr="003053CD">
        <w:rPr>
          <w:rFonts w:eastAsia="Times New Roman" w:cstheme="minorHAnsi"/>
          <w:color w:val="000000"/>
          <w:sz w:val="24"/>
          <w:szCs w:val="24"/>
          <w:lang w:val="es-MX"/>
        </w:rPr>
        <w:t>.edu.ar y/o en el sitio de la ONC (www.argentinacompra.gov.ar).-</w:t>
      </w:r>
    </w:p>
    <w:p w:rsidR="00477701" w:rsidRDefault="00477701" w:rsidP="00376193">
      <w:pPr>
        <w:spacing w:after="0" w:line="240" w:lineRule="auto"/>
        <w:ind w:left="567" w:right="166"/>
        <w:jc w:val="both"/>
        <w:rPr>
          <w:rFonts w:eastAsia="Times New Roman" w:cstheme="minorHAnsi"/>
          <w:color w:val="000000"/>
          <w:sz w:val="24"/>
          <w:szCs w:val="24"/>
          <w:lang w:val="es-MX"/>
        </w:rPr>
      </w:pPr>
    </w:p>
    <w:p w:rsidR="00477701" w:rsidRPr="003053CD" w:rsidRDefault="00477701" w:rsidP="00376193">
      <w:pPr>
        <w:spacing w:after="0" w:line="240" w:lineRule="auto"/>
        <w:jc w:val="both"/>
        <w:rPr>
          <w:rFonts w:eastAsia="Times New Roman" w:cstheme="minorHAnsi"/>
          <w:sz w:val="24"/>
          <w:szCs w:val="24"/>
          <w:lang w:val="es-MX"/>
        </w:rPr>
      </w:pPr>
    </w:p>
    <w:p w:rsidR="003053CD" w:rsidRPr="003053CD" w:rsidRDefault="003053CD" w:rsidP="00930288">
      <w:pPr>
        <w:spacing w:before="1" w:after="0" w:line="240" w:lineRule="auto"/>
        <w:ind w:left="-142" w:right="157" w:hanging="18"/>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3: </w:t>
      </w:r>
      <w:r w:rsidRPr="003053CD">
        <w:rPr>
          <w:rFonts w:eastAsia="Times New Roman" w:cstheme="minorHAnsi"/>
          <w:color w:val="000000"/>
          <w:sz w:val="24"/>
          <w:szCs w:val="24"/>
          <w:lang w:val="es-MX"/>
        </w:rPr>
        <w:t xml:space="preserve">La </w:t>
      </w:r>
      <w:r w:rsidRPr="003053CD">
        <w:rPr>
          <w:rFonts w:eastAsia="Times New Roman" w:cstheme="minorHAnsi"/>
          <w:b/>
          <w:bCs/>
          <w:color w:val="000000"/>
          <w:sz w:val="24"/>
          <w:szCs w:val="24"/>
          <w:lang w:val="es-MX"/>
        </w:rPr>
        <w:t xml:space="preserve">APERTURA </w:t>
      </w:r>
      <w:r w:rsidRPr="003053CD">
        <w:rPr>
          <w:rFonts w:eastAsia="Times New Roman" w:cstheme="minorHAnsi"/>
          <w:color w:val="000000"/>
          <w:sz w:val="24"/>
          <w:szCs w:val="24"/>
          <w:lang w:val="es-MX"/>
        </w:rPr>
        <w:t xml:space="preserve">DE LOS SOBRES se realizará el día y hora indicados en las condiciones particulares, en presencia de los interesados que deseen </w:t>
      </w:r>
      <w:r w:rsidR="001C2252" w:rsidRPr="003053CD">
        <w:rPr>
          <w:rFonts w:eastAsia="Times New Roman" w:cstheme="minorHAnsi"/>
          <w:color w:val="000000"/>
          <w:sz w:val="24"/>
          <w:szCs w:val="24"/>
          <w:lang w:val="es-MX"/>
        </w:rPr>
        <w:t>concurrir. -</w:t>
      </w:r>
    </w:p>
    <w:p w:rsidR="003053CD" w:rsidRPr="003053CD" w:rsidRDefault="003053CD" w:rsidP="00376193">
      <w:pPr>
        <w:spacing w:after="0" w:line="240" w:lineRule="auto"/>
        <w:jc w:val="both"/>
        <w:rPr>
          <w:rFonts w:eastAsia="Times New Roman" w:cstheme="minorHAnsi"/>
          <w:sz w:val="24"/>
          <w:szCs w:val="24"/>
          <w:lang w:val="es-MX"/>
        </w:rPr>
      </w:pPr>
    </w:p>
    <w:p w:rsidR="00477701" w:rsidRDefault="00930288" w:rsidP="00930288">
      <w:pPr>
        <w:spacing w:before="1" w:after="0" w:line="240" w:lineRule="auto"/>
        <w:ind w:left="-142" w:right="157" w:hanging="160"/>
        <w:jc w:val="both"/>
        <w:rPr>
          <w:rFonts w:eastAsia="Times New Roman" w:cstheme="minorHAnsi"/>
          <w:color w:val="000000"/>
          <w:sz w:val="24"/>
          <w:szCs w:val="24"/>
          <w:lang w:val="es-MX"/>
        </w:rPr>
      </w:pPr>
      <w:r>
        <w:rPr>
          <w:rFonts w:eastAsia="Times New Roman" w:cstheme="minorHAnsi"/>
          <w:b/>
          <w:bCs/>
          <w:color w:val="000000"/>
          <w:sz w:val="24"/>
          <w:szCs w:val="24"/>
          <w:lang w:val="es-MX"/>
        </w:rPr>
        <w:t xml:space="preserve">  </w:t>
      </w:r>
      <w:r w:rsidR="003053CD" w:rsidRPr="003053CD">
        <w:rPr>
          <w:rFonts w:eastAsia="Times New Roman" w:cstheme="minorHAnsi"/>
          <w:b/>
          <w:bCs/>
          <w:color w:val="000000"/>
          <w:sz w:val="24"/>
          <w:szCs w:val="24"/>
          <w:lang w:val="es-MX"/>
        </w:rPr>
        <w:t xml:space="preserve">CLAUSULA 4: </w:t>
      </w:r>
      <w:r w:rsidR="003053CD" w:rsidRPr="003053CD">
        <w:rPr>
          <w:rFonts w:eastAsia="Times New Roman" w:cstheme="minorHAnsi"/>
          <w:color w:val="000000"/>
          <w:sz w:val="24"/>
          <w:szCs w:val="24"/>
          <w:lang w:val="es-MX"/>
        </w:rPr>
        <w:t xml:space="preserve">Las cotizaciones deberán ser expresadas, con precio fijo y cierto, en moneda de curso legal (PESOS), consignando los valores unitarios y totales en números y letras. </w:t>
      </w:r>
      <w:r w:rsidR="000E65A9">
        <w:rPr>
          <w:rFonts w:eastAsia="Times New Roman" w:cstheme="minorHAnsi"/>
          <w:b/>
          <w:bCs/>
          <w:color w:val="000000"/>
          <w:sz w:val="24"/>
          <w:szCs w:val="24"/>
          <w:lang w:val="es-MX"/>
        </w:rPr>
        <w:t>En cada PRECIO UNITARIO</w:t>
      </w:r>
      <w:r w:rsidR="003053CD" w:rsidRPr="003053CD">
        <w:rPr>
          <w:rFonts w:eastAsia="Times New Roman" w:cstheme="minorHAnsi"/>
          <w:b/>
          <w:bCs/>
          <w:color w:val="000000"/>
          <w:sz w:val="24"/>
          <w:szCs w:val="24"/>
          <w:lang w:val="es-MX"/>
        </w:rPr>
        <w:t>,</w:t>
      </w:r>
      <w:r w:rsidR="00CE2DB6">
        <w:rPr>
          <w:rFonts w:eastAsia="Times New Roman" w:cstheme="minorHAnsi"/>
          <w:b/>
          <w:bCs/>
          <w:color w:val="000000"/>
          <w:sz w:val="24"/>
          <w:szCs w:val="24"/>
          <w:lang w:val="es-MX"/>
        </w:rPr>
        <w:t xml:space="preserve"> IVA incluido</w:t>
      </w:r>
      <w:r w:rsidR="003053CD" w:rsidRPr="003053CD">
        <w:rPr>
          <w:rFonts w:eastAsia="Times New Roman" w:cstheme="minorHAnsi"/>
          <w:b/>
          <w:bCs/>
          <w:color w:val="000000"/>
          <w:sz w:val="24"/>
          <w:szCs w:val="24"/>
          <w:lang w:val="es-MX"/>
        </w:rPr>
        <w:t xml:space="preserve">, GASTOS DE FLETE, ENVÍO Y CUALQUIER OTRO COSTO que el oferente estime formará parte del precio de su bien o servicio; </w:t>
      </w:r>
      <w:r w:rsidR="003053CD" w:rsidRPr="003053CD">
        <w:rPr>
          <w:rFonts w:eastAsia="Times New Roman" w:cstheme="minorHAnsi"/>
          <w:color w:val="000000"/>
          <w:sz w:val="24"/>
          <w:szCs w:val="24"/>
          <w:lang w:val="es-MX"/>
        </w:rPr>
        <w:t xml:space="preserve">en caso de que el precio unitario o total no fuera un número entero SOLO SE ADMITIRÁ que tenga 2 Solo se admitirán cotizaciones en moneda extranjera cuando dicha modalidad de cotización hubiera sido prevista en el Pliego de Condiciones </w:t>
      </w:r>
      <w:r w:rsidR="001C2252" w:rsidRPr="003053CD">
        <w:rPr>
          <w:rFonts w:eastAsia="Times New Roman" w:cstheme="minorHAnsi"/>
          <w:color w:val="000000"/>
          <w:sz w:val="24"/>
          <w:szCs w:val="24"/>
          <w:lang w:val="es-MX"/>
        </w:rPr>
        <w:t xml:space="preserve">Particulares. </w:t>
      </w:r>
    </w:p>
    <w:p w:rsidR="0013743B" w:rsidRPr="0013743B" w:rsidRDefault="0013743B" w:rsidP="00376193">
      <w:pPr>
        <w:spacing w:before="1" w:after="0" w:line="240" w:lineRule="auto"/>
        <w:ind w:left="284" w:right="157" w:hanging="444"/>
        <w:jc w:val="both"/>
        <w:rPr>
          <w:rFonts w:eastAsia="Times New Roman" w:cstheme="minorHAnsi"/>
          <w:color w:val="000000"/>
          <w:sz w:val="24"/>
          <w:szCs w:val="24"/>
          <w:lang w:val="es-MX"/>
        </w:rPr>
      </w:pPr>
    </w:p>
    <w:p w:rsidR="003053CD" w:rsidRPr="00477701" w:rsidRDefault="00930288" w:rsidP="00930288">
      <w:pPr>
        <w:spacing w:after="0" w:line="240" w:lineRule="auto"/>
        <w:ind w:left="-142" w:right="178" w:hanging="142"/>
        <w:jc w:val="both"/>
        <w:rPr>
          <w:rFonts w:eastAsia="Times New Roman" w:cstheme="minorHAnsi"/>
          <w:color w:val="000000"/>
          <w:sz w:val="24"/>
          <w:szCs w:val="24"/>
          <w:lang w:val="es-MX"/>
        </w:rPr>
      </w:pPr>
      <w:r>
        <w:rPr>
          <w:rFonts w:eastAsia="Times New Roman" w:cstheme="minorHAnsi"/>
          <w:b/>
          <w:bCs/>
          <w:color w:val="000000"/>
          <w:sz w:val="24"/>
          <w:szCs w:val="24"/>
          <w:lang w:val="es-MX"/>
        </w:rPr>
        <w:t xml:space="preserve"> </w:t>
      </w:r>
      <w:r w:rsidR="003053CD" w:rsidRPr="003053CD">
        <w:rPr>
          <w:rFonts w:eastAsia="Times New Roman" w:cstheme="minorHAnsi"/>
          <w:b/>
          <w:bCs/>
          <w:color w:val="000000"/>
          <w:sz w:val="24"/>
          <w:szCs w:val="24"/>
          <w:lang w:val="es-MX"/>
        </w:rPr>
        <w:t xml:space="preserve">CLAUSULA 5: MANTENIMIENTO DE OFERTAS: </w:t>
      </w:r>
      <w:r w:rsidR="003053CD" w:rsidRPr="003053CD">
        <w:rPr>
          <w:rFonts w:eastAsia="Times New Roman" w:cstheme="minorHAnsi"/>
          <w:color w:val="000000"/>
          <w:sz w:val="24"/>
          <w:szCs w:val="24"/>
          <w:lang w:val="es-MX"/>
        </w:rPr>
        <w:t xml:space="preserve">Las ofertas deberán mantenerse por el término de 60 días corridos a partir de la fecha de apertura de la contratación </w:t>
      </w:r>
      <w:r w:rsidR="003053CD" w:rsidRPr="003053CD">
        <w:rPr>
          <w:rFonts w:eastAsia="Times New Roman" w:cstheme="minorHAnsi"/>
          <w:b/>
          <w:bCs/>
          <w:color w:val="000000"/>
          <w:sz w:val="24"/>
          <w:szCs w:val="24"/>
          <w:lang w:val="es-MX"/>
        </w:rPr>
        <w:t xml:space="preserve">salvo indicación en contrario de las cláusulas particulares. </w:t>
      </w:r>
      <w:r w:rsidR="003053CD" w:rsidRPr="003053CD">
        <w:rPr>
          <w:rFonts w:eastAsia="Times New Roman" w:cstheme="minorHAnsi"/>
          <w:color w:val="000000"/>
          <w:sz w:val="24"/>
          <w:szCs w:val="24"/>
          <w:lang w:val="es-MX"/>
        </w:rPr>
        <w:t>Al respecto resulta aplicable el art. 54 del Decreto 1.030/2.016.-</w:t>
      </w:r>
    </w:p>
    <w:p w:rsidR="003053CD" w:rsidRPr="003053CD" w:rsidRDefault="003053CD" w:rsidP="00930288">
      <w:pPr>
        <w:spacing w:before="160" w:after="0" w:line="240" w:lineRule="auto"/>
        <w:ind w:left="-142" w:right="157"/>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6: DOCUMENTACIÓN FISCAL: </w:t>
      </w:r>
      <w:r w:rsidRPr="003053CD">
        <w:rPr>
          <w:rFonts w:eastAsia="Times New Roman" w:cstheme="minorHAnsi"/>
          <w:color w:val="000000"/>
          <w:sz w:val="24"/>
          <w:szCs w:val="24"/>
          <w:lang w:val="es-MX"/>
        </w:rPr>
        <w:t xml:space="preserve">Las ofertas deberán </w:t>
      </w:r>
      <w:r w:rsidRPr="003053CD">
        <w:rPr>
          <w:rFonts w:eastAsia="Times New Roman" w:cstheme="minorHAnsi"/>
          <w:b/>
          <w:bCs/>
          <w:color w:val="000000"/>
          <w:sz w:val="24"/>
          <w:szCs w:val="24"/>
          <w:lang w:val="es-MX"/>
        </w:rPr>
        <w:t xml:space="preserve">consignar en forma expresa la clave única de identificación Tributaria (C.U.I.T.) </w:t>
      </w:r>
      <w:r w:rsidRPr="003053CD">
        <w:rPr>
          <w:rFonts w:eastAsia="Times New Roman" w:cstheme="minorHAnsi"/>
          <w:color w:val="000000"/>
          <w:sz w:val="24"/>
          <w:szCs w:val="24"/>
          <w:lang w:val="es-MX"/>
        </w:rPr>
        <w:t>presentando fotocopia del comprobante actualizado y firmada por el oferente o su representante legal, en éste último caso acompañando la constancia que lo acredite como tal.</w:t>
      </w:r>
    </w:p>
    <w:p w:rsidR="003053CD" w:rsidRPr="00954055" w:rsidRDefault="003053CD" w:rsidP="00930288">
      <w:pPr>
        <w:spacing w:after="0" w:line="240" w:lineRule="auto"/>
        <w:ind w:left="-142" w:right="140"/>
        <w:jc w:val="both"/>
        <w:rPr>
          <w:rFonts w:eastAsia="Times New Roman" w:cstheme="minorHAnsi"/>
          <w:sz w:val="24"/>
          <w:szCs w:val="24"/>
          <w:lang w:val="es-MX"/>
        </w:rPr>
      </w:pPr>
      <w:r w:rsidRPr="003053CD">
        <w:rPr>
          <w:rFonts w:eastAsia="Times New Roman" w:cstheme="minorHAnsi"/>
          <w:color w:val="000000"/>
          <w:sz w:val="24"/>
          <w:szCs w:val="24"/>
          <w:lang w:val="es-MX"/>
        </w:rPr>
        <w:t xml:space="preserve">Los oferentes deberán asimismo consignar y acompañar con la documentación respectiva actualizada, datos sobre su situación impositiva completa para poder determinar en qué regímenes está inscripto (IVA- GANANCIAS-REGIMENES DE RETENCION/CERTIFICADOS DE NO RETENCION). </w:t>
      </w:r>
      <w:r w:rsidRPr="00954055">
        <w:rPr>
          <w:rFonts w:eastAsia="Times New Roman" w:cstheme="minorHAnsi"/>
          <w:color w:val="000000"/>
          <w:sz w:val="24"/>
          <w:szCs w:val="24"/>
          <w:lang w:val="es-MX"/>
        </w:rPr>
        <w:t>ESTA INFORMACIÓN ES DE CARÁCTER OBLIGATORIA.</w:t>
      </w:r>
    </w:p>
    <w:p w:rsidR="003053CD" w:rsidRPr="003053CD" w:rsidRDefault="003053CD" w:rsidP="00930288">
      <w:pPr>
        <w:spacing w:after="0" w:line="240" w:lineRule="auto"/>
        <w:ind w:left="-142" w:right="135"/>
        <w:jc w:val="both"/>
        <w:rPr>
          <w:rFonts w:eastAsia="Times New Roman" w:cstheme="minorHAnsi"/>
          <w:sz w:val="24"/>
          <w:szCs w:val="24"/>
          <w:lang w:val="es-MX"/>
        </w:rPr>
      </w:pPr>
      <w:r w:rsidRPr="003053CD">
        <w:rPr>
          <w:rFonts w:eastAsia="Times New Roman" w:cstheme="minorHAnsi"/>
          <w:color w:val="000000"/>
          <w:sz w:val="24"/>
          <w:szCs w:val="24"/>
          <w:lang w:val="es-MX"/>
        </w:rPr>
        <w:t xml:space="preserve">Para presentar la oferta es obligatorio acompañar </w:t>
      </w:r>
      <w:r w:rsidRPr="003053CD">
        <w:rPr>
          <w:rFonts w:eastAsia="Times New Roman" w:cstheme="minorHAnsi"/>
          <w:b/>
          <w:bCs/>
          <w:color w:val="000000"/>
          <w:sz w:val="24"/>
          <w:szCs w:val="24"/>
          <w:lang w:val="es-MX"/>
        </w:rPr>
        <w:t>Constancia de Inscripción al SIPRO o comprobante de la preinscripción</w:t>
      </w:r>
      <w:r w:rsidRPr="003053CD">
        <w:rPr>
          <w:rFonts w:eastAsia="Times New Roman" w:cstheme="minorHAnsi"/>
          <w:color w:val="000000"/>
          <w:sz w:val="24"/>
          <w:szCs w:val="24"/>
          <w:lang w:val="es-MX"/>
        </w:rPr>
        <w:t xml:space="preserve">; en caso de presentar constancia de preinscripción, la misma deberá ser reemplazada por la constancia de inscripción definitiva dentro de las 48 </w:t>
      </w:r>
      <w:proofErr w:type="spellStart"/>
      <w:r w:rsidRPr="003053CD">
        <w:rPr>
          <w:rFonts w:eastAsia="Times New Roman" w:cstheme="minorHAnsi"/>
          <w:color w:val="000000"/>
          <w:sz w:val="24"/>
          <w:szCs w:val="24"/>
          <w:lang w:val="es-MX"/>
        </w:rPr>
        <w:t>hs</w:t>
      </w:r>
      <w:proofErr w:type="spellEnd"/>
      <w:r w:rsidRPr="003053CD">
        <w:rPr>
          <w:rFonts w:eastAsia="Times New Roman" w:cstheme="minorHAnsi"/>
          <w:color w:val="000000"/>
          <w:sz w:val="24"/>
          <w:szCs w:val="24"/>
          <w:lang w:val="es-MX"/>
        </w:rPr>
        <w:t xml:space="preserve"> de la apertura, atento a que la falta de inscripción en el SIPRO constituye causal de desestimación no subsanable.- Si no se encuentra inscripto en el SIPRO: ingresar al sitio: </w:t>
      </w:r>
      <w:r w:rsidRPr="003053CD">
        <w:rPr>
          <w:rFonts w:eastAsia="Times New Roman" w:cstheme="minorHAnsi"/>
          <w:color w:val="000000"/>
          <w:sz w:val="24"/>
          <w:szCs w:val="24"/>
          <w:u w:val="single"/>
          <w:lang w:val="es-MX"/>
        </w:rPr>
        <w:t>https://comprar.gob.ar/</w:t>
      </w:r>
      <w:r w:rsidRPr="003053CD">
        <w:rPr>
          <w:rFonts w:eastAsia="Times New Roman" w:cstheme="minorHAnsi"/>
          <w:color w:val="000000"/>
          <w:sz w:val="24"/>
          <w:szCs w:val="24"/>
          <w:lang w:val="es-MX"/>
        </w:rPr>
        <w:t xml:space="preserve"> y </w:t>
      </w:r>
      <w:r w:rsidR="007713CD" w:rsidRPr="003053CD">
        <w:rPr>
          <w:rFonts w:eastAsia="Times New Roman" w:cstheme="minorHAnsi"/>
          <w:color w:val="000000"/>
          <w:sz w:val="24"/>
          <w:szCs w:val="24"/>
          <w:lang w:val="es-MX"/>
        </w:rPr>
        <w:t>allí</w:t>
      </w:r>
      <w:r w:rsidRPr="003053CD">
        <w:rPr>
          <w:rFonts w:eastAsia="Times New Roman" w:cstheme="minorHAnsi"/>
          <w:color w:val="000000"/>
          <w:sz w:val="24"/>
          <w:szCs w:val="24"/>
          <w:lang w:val="es-MX"/>
        </w:rPr>
        <w:t xml:space="preserve"> encontrará el instructivo para la inscripción o contactarse con personal de la Unidad Académica contratante y será asesorado al respecto.-</w:t>
      </w:r>
    </w:p>
    <w:p w:rsidR="003053CD" w:rsidRPr="003053CD" w:rsidRDefault="003053CD" w:rsidP="00376193">
      <w:pPr>
        <w:spacing w:after="0" w:line="240" w:lineRule="auto"/>
        <w:jc w:val="both"/>
        <w:rPr>
          <w:rFonts w:eastAsia="Times New Roman" w:cstheme="minorHAnsi"/>
          <w:sz w:val="24"/>
          <w:szCs w:val="24"/>
          <w:lang w:val="es-MX"/>
        </w:rPr>
      </w:pPr>
    </w:p>
    <w:p w:rsidR="003053CD" w:rsidRPr="003053CD" w:rsidRDefault="003053CD" w:rsidP="00930288">
      <w:pPr>
        <w:spacing w:after="0" w:line="240" w:lineRule="auto"/>
        <w:ind w:left="-142" w:hanging="18"/>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7: PERSONAS NO HABILITADAS. </w:t>
      </w:r>
      <w:r w:rsidRPr="003053CD">
        <w:rPr>
          <w:rFonts w:eastAsia="Times New Roman" w:cstheme="minorHAnsi"/>
          <w:color w:val="000000"/>
          <w:sz w:val="24"/>
          <w:szCs w:val="24"/>
          <w:lang w:val="es-MX"/>
        </w:rPr>
        <w:t>No podrán contratar con la Administración Nacional:</w:t>
      </w:r>
    </w:p>
    <w:p w:rsidR="003053CD" w:rsidRPr="003053CD" w:rsidRDefault="003053CD" w:rsidP="00930288">
      <w:pPr>
        <w:spacing w:after="0" w:line="240" w:lineRule="auto"/>
        <w:ind w:right="156"/>
        <w:jc w:val="both"/>
        <w:textAlignment w:val="baseline"/>
        <w:rPr>
          <w:rFonts w:eastAsia="Times New Roman" w:cstheme="minorHAnsi"/>
          <w:color w:val="000000"/>
          <w:sz w:val="24"/>
          <w:szCs w:val="24"/>
          <w:lang w:val="es-MX"/>
        </w:rPr>
      </w:pPr>
      <w:r w:rsidRPr="003053CD">
        <w:rPr>
          <w:rFonts w:eastAsia="Times New Roman" w:cstheme="minorHAnsi"/>
          <w:color w:val="000000"/>
          <w:sz w:val="24"/>
          <w:szCs w:val="24"/>
          <w:lang w:val="es-MX"/>
        </w:rPr>
        <w:t>Las personas humanas o jurídicas que se encontraren sancionadas en virtud de las disposiciones previstas en los apartados 2. y 3. del inciso b) del artículo 29 del Decreto Delegado Nº 1.023/01 y sus modificatorios y complementarios.</w:t>
      </w:r>
    </w:p>
    <w:p w:rsidR="003053CD" w:rsidRPr="003053CD" w:rsidRDefault="003053CD" w:rsidP="00930288">
      <w:pPr>
        <w:numPr>
          <w:ilvl w:val="2"/>
          <w:numId w:val="4"/>
        </w:numPr>
        <w:spacing w:after="0" w:line="240" w:lineRule="auto"/>
        <w:ind w:left="-142" w:right="156" w:hanging="142"/>
        <w:jc w:val="both"/>
        <w:textAlignment w:val="baseline"/>
        <w:rPr>
          <w:rFonts w:eastAsia="Times New Roman" w:cstheme="minorHAnsi"/>
          <w:color w:val="000000"/>
          <w:sz w:val="24"/>
          <w:szCs w:val="24"/>
          <w:lang w:val="es-MX"/>
        </w:rPr>
      </w:pPr>
      <w:r w:rsidRPr="003053CD">
        <w:rPr>
          <w:rFonts w:eastAsia="Times New Roman" w:cstheme="minorHAnsi"/>
          <w:color w:val="000000"/>
          <w:sz w:val="24"/>
          <w:szCs w:val="24"/>
          <w:lang w:val="es-MX"/>
        </w:rPr>
        <w:t>Los agentes y funcionarios del Sector Público Nacional y las empresas en las cuales aquéllos tuvieren una participación suficiente para formar la voluntad social, de conformidad con lo establecido en la Ley de Ética Pública, N° 25.188.</w:t>
      </w:r>
    </w:p>
    <w:p w:rsidR="00C5177C" w:rsidRDefault="003053CD" w:rsidP="00930288">
      <w:pPr>
        <w:numPr>
          <w:ilvl w:val="2"/>
          <w:numId w:val="4"/>
        </w:numPr>
        <w:spacing w:after="0" w:line="240" w:lineRule="auto"/>
        <w:ind w:left="-142" w:hanging="142"/>
        <w:jc w:val="both"/>
        <w:textAlignment w:val="baseline"/>
        <w:rPr>
          <w:rFonts w:eastAsia="Times New Roman" w:cstheme="minorHAnsi"/>
          <w:color w:val="000000"/>
          <w:sz w:val="24"/>
          <w:szCs w:val="24"/>
          <w:lang w:val="es-MX"/>
        </w:rPr>
      </w:pPr>
      <w:r w:rsidRPr="003053CD">
        <w:rPr>
          <w:rFonts w:eastAsia="Times New Roman" w:cstheme="minorHAnsi"/>
          <w:color w:val="000000"/>
          <w:sz w:val="24"/>
          <w:szCs w:val="24"/>
          <w:lang w:val="es-MX"/>
        </w:rPr>
        <w:lastRenderedPageBreak/>
        <w:t>Los fallidos, concursados e interdictos, mientras no sean rehabilitados.</w:t>
      </w:r>
    </w:p>
    <w:p w:rsidR="003053CD" w:rsidRPr="00C5177C" w:rsidRDefault="003053CD" w:rsidP="00930288">
      <w:pPr>
        <w:numPr>
          <w:ilvl w:val="2"/>
          <w:numId w:val="4"/>
        </w:numPr>
        <w:spacing w:after="0" w:line="240" w:lineRule="auto"/>
        <w:ind w:left="-142" w:hanging="142"/>
        <w:jc w:val="both"/>
        <w:textAlignment w:val="baseline"/>
        <w:rPr>
          <w:rFonts w:eastAsia="Times New Roman" w:cstheme="minorHAnsi"/>
          <w:color w:val="000000"/>
          <w:sz w:val="24"/>
          <w:szCs w:val="24"/>
          <w:lang w:val="es-MX"/>
        </w:rPr>
      </w:pPr>
      <w:r w:rsidRPr="00C5177C">
        <w:rPr>
          <w:rFonts w:eastAsia="Times New Roman" w:cstheme="minorHAnsi"/>
          <w:color w:val="000000"/>
          <w:sz w:val="24"/>
          <w:szCs w:val="24"/>
          <w:lang w:val="es-MX"/>
        </w:rPr>
        <w:t>Los condenados por delitos dolosos, por un lapso igual al doble de la condena.</w:t>
      </w:r>
    </w:p>
    <w:p w:rsidR="003053CD" w:rsidRPr="003053CD" w:rsidRDefault="003053CD" w:rsidP="00930288">
      <w:pPr>
        <w:numPr>
          <w:ilvl w:val="2"/>
          <w:numId w:val="4"/>
        </w:numPr>
        <w:spacing w:after="0" w:line="240" w:lineRule="auto"/>
        <w:ind w:left="-142" w:right="157" w:hanging="142"/>
        <w:jc w:val="both"/>
        <w:textAlignment w:val="baseline"/>
        <w:rPr>
          <w:rFonts w:eastAsia="Times New Roman" w:cstheme="minorHAnsi"/>
          <w:color w:val="000000"/>
          <w:sz w:val="24"/>
          <w:szCs w:val="24"/>
          <w:lang w:val="es-MX"/>
        </w:rPr>
      </w:pPr>
      <w:r w:rsidRPr="003053CD">
        <w:rPr>
          <w:rFonts w:eastAsia="Times New Roman" w:cstheme="minorHAnsi"/>
          <w:color w:val="000000"/>
          <w:sz w:val="24"/>
          <w:szCs w:val="24"/>
          <w:lang w:val="es-MX"/>
        </w:rPr>
        <w:t>Las personas que se encontraren procesadas por delitos contra la propiedad, o contra la Administración Pública Nacional, o contra la fe pública o por delitos comprendidos en la Convención Interamericana contra la Corrupción.</w:t>
      </w:r>
    </w:p>
    <w:p w:rsidR="003053CD" w:rsidRPr="003053CD" w:rsidRDefault="003053CD" w:rsidP="00930288">
      <w:pPr>
        <w:numPr>
          <w:ilvl w:val="2"/>
          <w:numId w:val="4"/>
        </w:numPr>
        <w:spacing w:after="0" w:line="240" w:lineRule="auto"/>
        <w:ind w:left="-142" w:right="156" w:hanging="142"/>
        <w:jc w:val="both"/>
        <w:textAlignment w:val="baseline"/>
        <w:rPr>
          <w:rFonts w:eastAsia="Times New Roman" w:cstheme="minorHAnsi"/>
          <w:color w:val="000000"/>
          <w:sz w:val="24"/>
          <w:szCs w:val="24"/>
          <w:lang w:val="es-MX"/>
        </w:rPr>
      </w:pPr>
      <w:r w:rsidRPr="003053CD">
        <w:rPr>
          <w:rFonts w:eastAsia="Times New Roman" w:cstheme="minorHAnsi"/>
          <w:color w:val="000000"/>
          <w:sz w:val="24"/>
          <w:szCs w:val="24"/>
          <w:lang w:val="es-MX"/>
        </w:rPr>
        <w:t xml:space="preserve">Las personas humanas o jurídicas que no hubieran cumplido con sus obligaciones tributarias y previsionales, de acuerdo con lo que establezca la reglamentación (Resol </w:t>
      </w:r>
      <w:proofErr w:type="spellStart"/>
      <w:r w:rsidRPr="003053CD">
        <w:rPr>
          <w:rFonts w:eastAsia="Times New Roman" w:cstheme="minorHAnsi"/>
          <w:color w:val="000000"/>
          <w:sz w:val="24"/>
          <w:szCs w:val="24"/>
          <w:lang w:val="es-MX"/>
        </w:rPr>
        <w:t>Gral</w:t>
      </w:r>
      <w:proofErr w:type="spellEnd"/>
      <w:r w:rsidRPr="003053CD">
        <w:rPr>
          <w:rFonts w:eastAsia="Times New Roman" w:cstheme="minorHAnsi"/>
          <w:color w:val="000000"/>
          <w:sz w:val="24"/>
          <w:szCs w:val="24"/>
          <w:lang w:val="es-MX"/>
        </w:rPr>
        <w:t xml:space="preserve"> AFIP 4.164/17).</w:t>
      </w:r>
    </w:p>
    <w:p w:rsidR="003053CD" w:rsidRPr="003053CD" w:rsidRDefault="003053CD" w:rsidP="00930288">
      <w:pPr>
        <w:numPr>
          <w:ilvl w:val="2"/>
          <w:numId w:val="4"/>
        </w:numPr>
        <w:spacing w:after="0" w:line="240" w:lineRule="auto"/>
        <w:ind w:left="-284" w:right="157"/>
        <w:jc w:val="both"/>
        <w:textAlignment w:val="baseline"/>
        <w:rPr>
          <w:rFonts w:eastAsia="Times New Roman" w:cstheme="minorHAnsi"/>
          <w:color w:val="000000"/>
          <w:sz w:val="24"/>
          <w:szCs w:val="24"/>
          <w:lang w:val="es-MX"/>
        </w:rPr>
      </w:pPr>
      <w:r w:rsidRPr="003053CD">
        <w:rPr>
          <w:rFonts w:eastAsia="Times New Roman" w:cstheme="minorHAnsi"/>
          <w:color w:val="000000"/>
          <w:sz w:val="24"/>
          <w:szCs w:val="24"/>
          <w:lang w:val="es-MX"/>
        </w:rPr>
        <w:t>Los empleadores incluidos en el Registro Público de Empleadores con Sanciones Laborales (REPSAL) durante el tiempo que permanezcan en dicho registro.</w:t>
      </w:r>
    </w:p>
    <w:p w:rsidR="003053CD" w:rsidRPr="003053CD" w:rsidRDefault="003053CD" w:rsidP="00376193">
      <w:pPr>
        <w:spacing w:after="0" w:line="240" w:lineRule="auto"/>
        <w:jc w:val="both"/>
        <w:rPr>
          <w:rFonts w:eastAsia="Times New Roman" w:cstheme="minorHAnsi"/>
          <w:sz w:val="24"/>
          <w:szCs w:val="24"/>
          <w:lang w:val="es-MX"/>
        </w:rPr>
      </w:pPr>
    </w:p>
    <w:p w:rsidR="00815341" w:rsidRPr="007713CD" w:rsidRDefault="003053CD" w:rsidP="00930288">
      <w:pPr>
        <w:spacing w:after="0" w:line="240" w:lineRule="auto"/>
        <w:ind w:left="-142" w:right="153"/>
        <w:jc w:val="both"/>
        <w:rPr>
          <w:rFonts w:eastAsia="Times New Roman" w:cstheme="minorHAnsi"/>
          <w:color w:val="000000"/>
          <w:sz w:val="24"/>
          <w:szCs w:val="24"/>
          <w:lang w:val="es-MX"/>
        </w:rPr>
      </w:pPr>
      <w:r w:rsidRPr="003053CD">
        <w:rPr>
          <w:rFonts w:eastAsia="Times New Roman" w:cstheme="minorHAnsi"/>
          <w:b/>
          <w:bCs/>
          <w:color w:val="000000"/>
          <w:sz w:val="24"/>
          <w:szCs w:val="24"/>
          <w:lang w:val="es-MX"/>
        </w:rPr>
        <w:t xml:space="preserve">CLAUSULA 8: GARANTÍAS: </w:t>
      </w:r>
      <w:r w:rsidRPr="003053CD">
        <w:rPr>
          <w:rFonts w:eastAsia="Times New Roman" w:cstheme="minorHAnsi"/>
          <w:color w:val="000000"/>
          <w:sz w:val="24"/>
          <w:szCs w:val="24"/>
          <w:lang w:val="es-MX"/>
        </w:rPr>
        <w:t xml:space="preserve">Deberá constituirse en moneda nacional. </w:t>
      </w:r>
      <w:r w:rsidRPr="003053CD">
        <w:rPr>
          <w:rFonts w:eastAsia="Times New Roman" w:cstheme="minorHAnsi"/>
          <w:b/>
          <w:bCs/>
          <w:color w:val="000000"/>
          <w:sz w:val="24"/>
          <w:szCs w:val="24"/>
          <w:lang w:val="es-MX"/>
        </w:rPr>
        <w:t xml:space="preserve">Garantía de mantenimiento de oferta: </w:t>
      </w:r>
      <w:r w:rsidRPr="003053CD">
        <w:rPr>
          <w:rFonts w:eastAsia="Times New Roman" w:cstheme="minorHAnsi"/>
          <w:color w:val="000000"/>
          <w:sz w:val="24"/>
          <w:szCs w:val="24"/>
          <w:lang w:val="es-MX"/>
        </w:rPr>
        <w:t xml:space="preserve">CINCO POR CIENTO (5%) del monto total de la oferta. En el </w:t>
      </w:r>
    </w:p>
    <w:p w:rsidR="003053CD" w:rsidRPr="00477701" w:rsidRDefault="003053CD" w:rsidP="00930288">
      <w:pPr>
        <w:spacing w:after="0" w:line="240" w:lineRule="auto"/>
        <w:ind w:left="-142" w:right="178"/>
        <w:jc w:val="both"/>
        <w:rPr>
          <w:rFonts w:eastAsia="Times New Roman" w:cstheme="minorHAnsi"/>
          <w:color w:val="000000"/>
          <w:sz w:val="24"/>
          <w:szCs w:val="24"/>
          <w:lang w:val="es-MX"/>
        </w:rPr>
      </w:pPr>
      <w:r w:rsidRPr="003053CD">
        <w:rPr>
          <w:rFonts w:eastAsia="Times New Roman" w:cstheme="minorHAnsi"/>
          <w:color w:val="000000"/>
          <w:sz w:val="24"/>
          <w:szCs w:val="24"/>
          <w:lang w:val="es-MX"/>
        </w:rPr>
        <w:t>caso de cotizar con descuentos, alternativas o variantes, la garantía se calculará</w:t>
      </w:r>
      <w:r w:rsidR="00815341" w:rsidRPr="007713CD">
        <w:rPr>
          <w:rFonts w:eastAsia="Times New Roman" w:cstheme="minorHAnsi"/>
          <w:color w:val="000000"/>
          <w:sz w:val="24"/>
          <w:szCs w:val="24"/>
          <w:lang w:val="es-MX"/>
        </w:rPr>
        <w:t xml:space="preserve"> sobre el mayor monto propuesto</w:t>
      </w:r>
      <w:r w:rsidRPr="003053CD">
        <w:rPr>
          <w:rFonts w:eastAsia="Times New Roman" w:cstheme="minorHAnsi"/>
          <w:color w:val="000000"/>
          <w:sz w:val="24"/>
          <w:szCs w:val="24"/>
          <w:lang w:val="es-MX"/>
        </w:rPr>
        <w:t>, excepto que las condiciones particulares lo exijan; o en aquellos supuestos en que el pliego de condiciones particulares exima expresamente de esta obligación.</w:t>
      </w:r>
    </w:p>
    <w:p w:rsidR="003053CD" w:rsidRPr="003053CD" w:rsidRDefault="003053CD" w:rsidP="00930288">
      <w:pPr>
        <w:spacing w:after="0" w:line="240" w:lineRule="auto"/>
        <w:ind w:left="-142"/>
        <w:jc w:val="both"/>
        <w:rPr>
          <w:rFonts w:eastAsia="Times New Roman" w:cstheme="minorHAnsi"/>
          <w:sz w:val="24"/>
          <w:szCs w:val="24"/>
          <w:lang w:val="es-MX"/>
        </w:rPr>
      </w:pPr>
      <w:r w:rsidRPr="003053CD">
        <w:rPr>
          <w:rFonts w:eastAsia="Times New Roman" w:cstheme="minorHAnsi"/>
          <w:color w:val="000000"/>
          <w:sz w:val="24"/>
          <w:szCs w:val="24"/>
          <w:lang w:val="es-MX"/>
        </w:rPr>
        <w:t>La garantía de mantenimiento de la oferta será constituida por el plazo de validez de aquélla y su eventual prórroga.</w:t>
      </w:r>
    </w:p>
    <w:p w:rsidR="003053CD" w:rsidRPr="003053CD" w:rsidRDefault="003053CD" w:rsidP="00930288">
      <w:pPr>
        <w:tabs>
          <w:tab w:val="left" w:pos="142"/>
        </w:tabs>
        <w:spacing w:after="0" w:line="240" w:lineRule="auto"/>
        <w:ind w:left="-142" w:right="114"/>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De Anticipo Financiero o Contragarantía: </w:t>
      </w:r>
      <w:r w:rsidRPr="003053CD">
        <w:rPr>
          <w:rFonts w:eastAsia="Times New Roman" w:cstheme="minorHAnsi"/>
          <w:color w:val="000000"/>
          <w:sz w:val="24"/>
          <w:szCs w:val="24"/>
          <w:lang w:val="es-MX"/>
        </w:rPr>
        <w:t>Cuando en las condiciones particulares se estipule esta modalidad de pago, el adjudicatario deberá presentar garantía por el 100% del monto anticipado.</w:t>
      </w:r>
    </w:p>
    <w:p w:rsidR="003053CD" w:rsidRPr="003053CD" w:rsidRDefault="003053CD" w:rsidP="00930288">
      <w:pPr>
        <w:spacing w:after="0" w:line="240" w:lineRule="auto"/>
        <w:ind w:left="-142" w:right="114"/>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De Impugnación de Dictamen: </w:t>
      </w:r>
      <w:r w:rsidRPr="003053CD">
        <w:rPr>
          <w:rFonts w:eastAsia="Times New Roman" w:cstheme="minorHAnsi"/>
          <w:color w:val="000000"/>
          <w:sz w:val="24"/>
          <w:szCs w:val="24"/>
          <w:lang w:val="es-MX"/>
        </w:rPr>
        <w:t>Tres por ciento (3%) del monto de la oferta del renglón o los renglones en cuyo favor se hubiere aconsejado adjudicar el contrato.</w:t>
      </w:r>
    </w:p>
    <w:p w:rsidR="003053CD" w:rsidRPr="003053CD" w:rsidRDefault="007713CD" w:rsidP="00930288">
      <w:pPr>
        <w:spacing w:after="0" w:line="240" w:lineRule="auto"/>
        <w:ind w:left="-142"/>
        <w:jc w:val="both"/>
        <w:rPr>
          <w:rFonts w:eastAsia="Times New Roman" w:cstheme="minorHAnsi"/>
          <w:sz w:val="24"/>
          <w:szCs w:val="24"/>
          <w:lang w:val="es-MX"/>
        </w:rPr>
      </w:pPr>
      <w:r>
        <w:rPr>
          <w:rFonts w:eastAsia="Times New Roman" w:cstheme="minorHAnsi"/>
          <w:b/>
          <w:bCs/>
          <w:color w:val="000000"/>
          <w:sz w:val="24"/>
          <w:szCs w:val="24"/>
          <w:lang w:val="es-MX"/>
        </w:rPr>
        <w:t xml:space="preserve">          </w:t>
      </w:r>
      <w:r w:rsidR="003053CD" w:rsidRPr="003053CD">
        <w:rPr>
          <w:rFonts w:eastAsia="Times New Roman" w:cstheme="minorHAnsi"/>
          <w:b/>
          <w:bCs/>
          <w:color w:val="000000"/>
          <w:sz w:val="24"/>
          <w:szCs w:val="24"/>
          <w:lang w:val="es-MX"/>
        </w:rPr>
        <w:t xml:space="preserve">De Adjudicación: </w:t>
      </w:r>
      <w:r w:rsidR="003053CD" w:rsidRPr="003053CD">
        <w:rPr>
          <w:rFonts w:eastAsia="Times New Roman" w:cstheme="minorHAnsi"/>
          <w:color w:val="000000"/>
          <w:sz w:val="24"/>
          <w:szCs w:val="24"/>
          <w:lang w:val="es-MX"/>
        </w:rPr>
        <w:t>Diez por ciento (10%) del monto total del contrato.</w:t>
      </w:r>
    </w:p>
    <w:p w:rsidR="003053CD" w:rsidRPr="003053CD" w:rsidRDefault="003053CD" w:rsidP="00376193">
      <w:pPr>
        <w:spacing w:after="0" w:line="240" w:lineRule="auto"/>
        <w:jc w:val="both"/>
        <w:rPr>
          <w:rFonts w:eastAsia="Times New Roman" w:cstheme="minorHAnsi"/>
          <w:sz w:val="24"/>
          <w:szCs w:val="24"/>
          <w:lang w:val="es-MX"/>
        </w:rPr>
      </w:pPr>
    </w:p>
    <w:p w:rsidR="003053CD" w:rsidRPr="003053CD" w:rsidRDefault="003053CD" w:rsidP="00376193">
      <w:pPr>
        <w:spacing w:after="0" w:line="240" w:lineRule="auto"/>
        <w:ind w:left="284" w:hanging="284"/>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FORMAS DE GARANTÍA. </w:t>
      </w:r>
      <w:r w:rsidRPr="003053CD">
        <w:rPr>
          <w:rFonts w:eastAsia="Times New Roman" w:cstheme="minorHAnsi"/>
          <w:color w:val="000000"/>
          <w:sz w:val="24"/>
          <w:szCs w:val="24"/>
          <w:lang w:val="es-MX"/>
        </w:rPr>
        <w:t>Las garantías podrán constituirse de las siguientes formas, o mediante combinaciones de ellas:</w:t>
      </w:r>
    </w:p>
    <w:p w:rsidR="003053CD" w:rsidRPr="00C5177C" w:rsidRDefault="003053CD" w:rsidP="00376193">
      <w:pPr>
        <w:pStyle w:val="Prrafodelista"/>
        <w:numPr>
          <w:ilvl w:val="0"/>
          <w:numId w:val="10"/>
        </w:numPr>
        <w:spacing w:after="0" w:line="240" w:lineRule="auto"/>
        <w:ind w:left="284" w:right="155"/>
        <w:jc w:val="both"/>
        <w:textAlignment w:val="baseline"/>
        <w:rPr>
          <w:rFonts w:eastAsia="Times New Roman" w:cstheme="minorHAnsi"/>
          <w:b/>
          <w:bCs/>
          <w:color w:val="000000"/>
          <w:sz w:val="24"/>
          <w:szCs w:val="24"/>
          <w:lang w:val="es-MX"/>
        </w:rPr>
      </w:pPr>
      <w:r w:rsidRPr="001E7704">
        <w:rPr>
          <w:rFonts w:eastAsia="Times New Roman" w:cstheme="minorHAnsi"/>
          <w:color w:val="000000"/>
          <w:sz w:val="24"/>
          <w:szCs w:val="24"/>
          <w:lang w:val="es-MX"/>
        </w:rPr>
        <w:t xml:space="preserve">Con seguro de caución, mediante pólizas aprobadas por la SUPERINTENDENCIA DE SEGUROS DE LA NACIÓN, extendidas a favor de la </w:t>
      </w:r>
      <w:r w:rsidR="007713CD" w:rsidRPr="001E7704">
        <w:rPr>
          <w:rFonts w:eastAsia="Times New Roman" w:cstheme="minorHAnsi"/>
          <w:color w:val="000000"/>
          <w:sz w:val="24"/>
          <w:szCs w:val="24"/>
          <w:lang w:val="es-MX"/>
        </w:rPr>
        <w:t xml:space="preserve">UNAU </w:t>
      </w:r>
      <w:r w:rsidRPr="001E7704">
        <w:rPr>
          <w:rFonts w:eastAsia="Times New Roman" w:cstheme="minorHAnsi"/>
          <w:color w:val="000000"/>
          <w:sz w:val="24"/>
          <w:szCs w:val="24"/>
          <w:lang w:val="es-MX"/>
        </w:rPr>
        <w:t xml:space="preserve">y cuyas cláusulas se conformen con el modelo y reglamentación que a tal efecto dicte la Autoridad de Aplicación. Se podrán establecer los requisitos de solvencia que deberán reunir las compañías aseguradoras, con el fin de preservar el eventual cobro del seguro de caución. La </w:t>
      </w:r>
      <w:r w:rsidR="007713CD" w:rsidRPr="001E7704">
        <w:rPr>
          <w:rFonts w:eastAsia="Times New Roman" w:cstheme="minorHAnsi"/>
          <w:color w:val="000000"/>
          <w:sz w:val="24"/>
          <w:szCs w:val="24"/>
          <w:lang w:val="es-MX"/>
        </w:rPr>
        <w:t xml:space="preserve">UNAU </w:t>
      </w:r>
      <w:r w:rsidRPr="001E7704">
        <w:rPr>
          <w:rFonts w:eastAsia="Times New Roman" w:cstheme="minorHAnsi"/>
          <w:color w:val="000000"/>
          <w:sz w:val="24"/>
          <w:szCs w:val="24"/>
          <w:lang w:val="es-MX"/>
        </w:rPr>
        <w:t xml:space="preserve">deberá solicitar al oferente o adjudicatario la </w:t>
      </w:r>
      <w:r w:rsidRPr="00C5177C">
        <w:rPr>
          <w:rFonts w:eastAsia="Times New Roman" w:cstheme="minorHAnsi"/>
          <w:color w:val="000000"/>
          <w:sz w:val="24"/>
          <w:szCs w:val="24"/>
          <w:lang w:val="es-MX"/>
        </w:rPr>
        <w:t>sustitución de la compañía de seguros, cuando durante el transcurso del procedimiento o la ejecución del contrato la aseguradora originaria deje de cumplir los requisitos que se hubieran requerido.</w:t>
      </w:r>
    </w:p>
    <w:p w:rsidR="003053CD" w:rsidRPr="003053CD" w:rsidRDefault="003053CD" w:rsidP="00376193">
      <w:pPr>
        <w:numPr>
          <w:ilvl w:val="0"/>
          <w:numId w:val="10"/>
        </w:numPr>
        <w:spacing w:after="0" w:line="240" w:lineRule="auto"/>
        <w:ind w:hanging="644"/>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En efectivo, mediante depósito bancario en una cuenta de la</w:t>
      </w:r>
      <w:r w:rsidR="00C5177C">
        <w:rPr>
          <w:rFonts w:eastAsia="Times New Roman" w:cstheme="minorHAnsi"/>
          <w:color w:val="000000"/>
          <w:sz w:val="24"/>
          <w:szCs w:val="24"/>
          <w:lang w:val="es-MX"/>
        </w:rPr>
        <w:t xml:space="preserve"> UNAU</w:t>
      </w:r>
      <w:r w:rsidRPr="003053CD">
        <w:rPr>
          <w:rFonts w:eastAsia="Times New Roman" w:cstheme="minorHAnsi"/>
          <w:color w:val="000000"/>
          <w:sz w:val="24"/>
          <w:szCs w:val="24"/>
          <w:lang w:val="es-MX"/>
        </w:rPr>
        <w:t>, o giro postal o bancario.</w:t>
      </w:r>
    </w:p>
    <w:p w:rsidR="003053CD" w:rsidRPr="00376193" w:rsidRDefault="003053CD" w:rsidP="00930288">
      <w:pPr>
        <w:pStyle w:val="Prrafodelista"/>
        <w:numPr>
          <w:ilvl w:val="0"/>
          <w:numId w:val="10"/>
        </w:numPr>
        <w:spacing w:after="0" w:line="240" w:lineRule="auto"/>
        <w:ind w:left="567" w:right="158" w:hanging="567"/>
        <w:jc w:val="both"/>
        <w:textAlignment w:val="baseline"/>
        <w:rPr>
          <w:rFonts w:eastAsia="Times New Roman" w:cstheme="minorHAnsi"/>
          <w:b/>
          <w:bCs/>
          <w:color w:val="000000"/>
          <w:sz w:val="24"/>
          <w:szCs w:val="24"/>
          <w:lang w:val="es-MX"/>
        </w:rPr>
      </w:pPr>
      <w:r w:rsidRPr="00376193">
        <w:rPr>
          <w:rFonts w:eastAsia="Times New Roman" w:cstheme="minorHAnsi"/>
          <w:color w:val="000000"/>
          <w:sz w:val="24"/>
          <w:szCs w:val="24"/>
          <w:lang w:val="es-MX"/>
        </w:rPr>
        <w:t xml:space="preserve">Con cheque certificado contra una entidad bancaria, con preferencia del </w:t>
      </w:r>
      <w:r w:rsidR="00376193">
        <w:rPr>
          <w:rFonts w:eastAsia="Times New Roman" w:cstheme="minorHAnsi"/>
          <w:color w:val="000000"/>
          <w:sz w:val="24"/>
          <w:szCs w:val="24"/>
          <w:lang w:val="es-MX"/>
        </w:rPr>
        <w:t xml:space="preserve">   </w:t>
      </w:r>
      <w:r w:rsidRPr="00376193">
        <w:rPr>
          <w:rFonts w:eastAsia="Times New Roman" w:cstheme="minorHAnsi"/>
          <w:color w:val="000000"/>
          <w:sz w:val="24"/>
          <w:szCs w:val="24"/>
          <w:lang w:val="es-MX"/>
        </w:rPr>
        <w:t>lugar donde se realice el procedimiento de selección o del domicilio de la</w:t>
      </w:r>
      <w:r w:rsidR="007713CD" w:rsidRPr="00376193">
        <w:rPr>
          <w:rFonts w:eastAsia="Times New Roman" w:cstheme="minorHAnsi"/>
          <w:color w:val="000000"/>
          <w:sz w:val="24"/>
          <w:szCs w:val="24"/>
          <w:lang w:val="es-MX"/>
        </w:rPr>
        <w:t xml:space="preserve"> UNAU</w:t>
      </w:r>
      <w:r w:rsidRPr="00376193">
        <w:rPr>
          <w:rFonts w:eastAsia="Times New Roman" w:cstheme="minorHAnsi"/>
          <w:color w:val="000000"/>
          <w:sz w:val="24"/>
          <w:szCs w:val="24"/>
          <w:lang w:val="es-MX"/>
        </w:rPr>
        <w:t>. Ésta deberá depositar el cheque dentro de los plazos que rijan para estas operaciones.</w:t>
      </w:r>
    </w:p>
    <w:p w:rsidR="00815341" w:rsidRPr="007713CD" w:rsidRDefault="003053CD" w:rsidP="00376193">
      <w:pPr>
        <w:spacing w:after="0" w:line="240" w:lineRule="auto"/>
        <w:ind w:left="567" w:right="155"/>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 xml:space="preserve">Con aval bancario u otra fianza a satisfacción de la </w:t>
      </w:r>
      <w:r w:rsidR="007713CD">
        <w:rPr>
          <w:rFonts w:eastAsia="Times New Roman" w:cstheme="minorHAnsi"/>
          <w:color w:val="000000"/>
          <w:sz w:val="24"/>
          <w:szCs w:val="24"/>
          <w:lang w:val="es-MX"/>
        </w:rPr>
        <w:t>UNAU</w:t>
      </w:r>
      <w:r w:rsidRPr="003053CD">
        <w:rPr>
          <w:rFonts w:eastAsia="Times New Roman" w:cstheme="minorHAnsi"/>
          <w:color w:val="000000"/>
          <w:sz w:val="24"/>
          <w:szCs w:val="24"/>
          <w:lang w:val="es-MX"/>
        </w:rPr>
        <w:t>, constituyéndose el fiador en deudor solidario, liso y llano y principal pagador con renuncia a los beneficios de</w:t>
      </w:r>
      <w:r w:rsidR="00815341" w:rsidRPr="007713CD">
        <w:rPr>
          <w:rFonts w:eastAsia="Times New Roman" w:cstheme="minorHAnsi"/>
          <w:color w:val="000000"/>
          <w:sz w:val="24"/>
          <w:szCs w:val="24"/>
          <w:lang w:val="es-MX"/>
        </w:rPr>
        <w:t xml:space="preserve"> </w:t>
      </w:r>
      <w:r w:rsidR="00815341" w:rsidRPr="003053CD">
        <w:rPr>
          <w:rFonts w:eastAsia="Times New Roman" w:cstheme="minorHAnsi"/>
          <w:color w:val="000000"/>
          <w:sz w:val="24"/>
          <w:szCs w:val="24"/>
          <w:lang w:val="es-MX"/>
        </w:rPr>
        <w:lastRenderedPageBreak/>
        <w:t>división y excusión en los términos del artículo 1.583 y 1.589 del Código Civil, así como al beneficio de interpelación judicial previa.</w:t>
      </w:r>
      <w:r w:rsidRPr="003053CD">
        <w:rPr>
          <w:rFonts w:eastAsia="Times New Roman" w:cstheme="minorHAnsi"/>
          <w:color w:val="000000"/>
          <w:sz w:val="24"/>
          <w:szCs w:val="24"/>
          <w:lang w:val="es-MX"/>
        </w:rPr>
        <w:t xml:space="preserve"> </w:t>
      </w:r>
    </w:p>
    <w:p w:rsidR="003053CD" w:rsidRPr="003053CD" w:rsidRDefault="00CE2DB6" w:rsidP="00930288">
      <w:pPr>
        <w:spacing w:after="0" w:line="240" w:lineRule="auto"/>
        <w:ind w:left="567" w:hanging="567"/>
        <w:jc w:val="both"/>
        <w:textAlignment w:val="baseline"/>
        <w:rPr>
          <w:rFonts w:eastAsia="Times New Roman" w:cstheme="minorHAnsi"/>
          <w:b/>
          <w:bCs/>
          <w:color w:val="000000"/>
          <w:sz w:val="24"/>
          <w:szCs w:val="24"/>
          <w:lang w:val="es-MX"/>
        </w:rPr>
      </w:pPr>
      <w:r>
        <w:rPr>
          <w:rFonts w:eastAsia="Times New Roman" w:cstheme="minorHAnsi"/>
          <w:b/>
          <w:color w:val="000000"/>
          <w:sz w:val="24"/>
          <w:szCs w:val="24"/>
          <w:lang w:val="es-MX"/>
        </w:rPr>
        <w:t>d</w:t>
      </w:r>
      <w:r w:rsidR="001E7704">
        <w:rPr>
          <w:rFonts w:eastAsia="Times New Roman" w:cstheme="minorHAnsi"/>
          <w:b/>
          <w:color w:val="000000"/>
          <w:sz w:val="24"/>
          <w:szCs w:val="24"/>
          <w:lang w:val="es-MX"/>
        </w:rPr>
        <w:t>.</w:t>
      </w:r>
      <w:r w:rsidR="00376193">
        <w:rPr>
          <w:rFonts w:eastAsia="Times New Roman" w:cstheme="minorHAnsi"/>
          <w:color w:val="000000"/>
          <w:sz w:val="24"/>
          <w:szCs w:val="24"/>
          <w:lang w:val="es-MX"/>
        </w:rPr>
        <w:t xml:space="preserve"> </w:t>
      </w:r>
      <w:r w:rsidR="003053CD" w:rsidRPr="003053CD">
        <w:rPr>
          <w:rFonts w:eastAsia="Times New Roman" w:cstheme="minorHAnsi"/>
          <w:color w:val="000000"/>
          <w:sz w:val="24"/>
          <w:szCs w:val="24"/>
          <w:lang w:val="es-MX"/>
        </w:rPr>
        <w:t xml:space="preserve">Mediante la afectación de créditos líquidos y exigibles que el proponente o adjudicatario tenga en la </w:t>
      </w:r>
      <w:r w:rsidR="007713CD">
        <w:rPr>
          <w:rFonts w:eastAsia="Times New Roman" w:cstheme="minorHAnsi"/>
          <w:color w:val="000000"/>
          <w:sz w:val="24"/>
          <w:szCs w:val="24"/>
          <w:lang w:val="es-MX"/>
        </w:rPr>
        <w:t>UNAU</w:t>
      </w:r>
      <w:r w:rsidR="003053CD" w:rsidRPr="003053CD">
        <w:rPr>
          <w:rFonts w:eastAsia="Times New Roman" w:cstheme="minorHAnsi"/>
          <w:color w:val="000000"/>
          <w:sz w:val="24"/>
          <w:szCs w:val="24"/>
          <w:lang w:val="es-MX"/>
        </w:rPr>
        <w:t>.</w:t>
      </w:r>
    </w:p>
    <w:p w:rsidR="003053CD" w:rsidRPr="003053CD" w:rsidRDefault="003053CD" w:rsidP="00376193">
      <w:pPr>
        <w:spacing w:after="0" w:line="240" w:lineRule="auto"/>
        <w:ind w:left="567" w:right="156"/>
        <w:jc w:val="both"/>
        <w:rPr>
          <w:rFonts w:eastAsia="Times New Roman" w:cstheme="minorHAnsi"/>
          <w:sz w:val="24"/>
          <w:szCs w:val="24"/>
          <w:lang w:val="es-MX"/>
        </w:rPr>
      </w:pPr>
      <w:r w:rsidRPr="003053CD">
        <w:rPr>
          <w:rFonts w:eastAsia="Times New Roman" w:cstheme="minorHAnsi"/>
          <w:color w:val="000000"/>
          <w:sz w:val="24"/>
          <w:szCs w:val="24"/>
          <w:lang w:val="es-MX"/>
        </w:rPr>
        <w:t>La elección de la forma de garantía, en principio, queda a opción del oferente o cocontratante. La</w:t>
      </w:r>
      <w:r w:rsidR="007713CD">
        <w:rPr>
          <w:rFonts w:eastAsia="Times New Roman" w:cstheme="minorHAnsi"/>
          <w:color w:val="000000"/>
          <w:sz w:val="24"/>
          <w:szCs w:val="24"/>
          <w:lang w:val="es-MX"/>
        </w:rPr>
        <w:t xml:space="preserve"> UNAU</w:t>
      </w:r>
      <w:r w:rsidRPr="003053CD">
        <w:rPr>
          <w:rFonts w:eastAsia="Times New Roman" w:cstheme="minorHAnsi"/>
          <w:color w:val="000000"/>
          <w:sz w:val="24"/>
          <w:szCs w:val="24"/>
          <w:lang w:val="es-MX"/>
        </w:rPr>
        <w:t>, por razones debidamente fundadas, podrá elegir la forma de la garantía en el pliego de bases y condiciones particulares. Todas las garantías deberán cubrir el total cumplimiento de las obligaciones contraídas, debiendo constituirse en forma independiente para cada procedimiento de selección.</w:t>
      </w:r>
    </w:p>
    <w:p w:rsidR="007713CD" w:rsidRDefault="007713CD" w:rsidP="00376193">
      <w:pPr>
        <w:spacing w:before="1" w:after="0" w:line="240" w:lineRule="auto"/>
        <w:ind w:right="157"/>
        <w:jc w:val="both"/>
        <w:rPr>
          <w:rFonts w:eastAsia="Times New Roman" w:cstheme="minorHAnsi"/>
          <w:sz w:val="24"/>
          <w:szCs w:val="24"/>
          <w:lang w:val="es-MX"/>
        </w:rPr>
      </w:pPr>
    </w:p>
    <w:p w:rsidR="003053CD" w:rsidRPr="003053CD" w:rsidRDefault="003053CD" w:rsidP="00376193">
      <w:pPr>
        <w:spacing w:before="1" w:after="0" w:line="240" w:lineRule="auto"/>
        <w:ind w:left="567" w:right="157" w:hanging="567"/>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9: EVALUACIÓN: </w:t>
      </w:r>
      <w:r w:rsidRPr="003053CD">
        <w:rPr>
          <w:rFonts w:eastAsia="Times New Roman" w:cstheme="minorHAnsi"/>
          <w:color w:val="000000"/>
          <w:sz w:val="24"/>
          <w:szCs w:val="24"/>
          <w:lang w:val="es-MX"/>
        </w:rPr>
        <w:t xml:space="preserve">El Dictamen de Evaluación será notificado en forma fehaciente a todos los oferentes. Los interesados podrán impugnarlo dentro de los tres (3) días de notificados </w:t>
      </w:r>
      <w:r w:rsidRPr="003053CD">
        <w:rPr>
          <w:rFonts w:eastAsia="Times New Roman" w:cstheme="minorHAnsi"/>
          <w:b/>
          <w:bCs/>
          <w:color w:val="000000"/>
          <w:sz w:val="24"/>
          <w:szCs w:val="24"/>
          <w:lang w:val="es-MX"/>
        </w:rPr>
        <w:t xml:space="preserve">previa integración de la garantía </w:t>
      </w:r>
      <w:r w:rsidRPr="003053CD">
        <w:rPr>
          <w:rFonts w:eastAsia="Times New Roman" w:cstheme="minorHAnsi"/>
          <w:color w:val="000000"/>
          <w:sz w:val="24"/>
          <w:szCs w:val="24"/>
          <w:lang w:val="es-MX"/>
        </w:rPr>
        <w:t xml:space="preserve">equivalente al </w:t>
      </w:r>
      <w:r w:rsidRPr="003053CD">
        <w:rPr>
          <w:rFonts w:eastAsia="Times New Roman" w:cstheme="minorHAnsi"/>
          <w:b/>
          <w:bCs/>
          <w:color w:val="000000"/>
          <w:sz w:val="24"/>
          <w:szCs w:val="24"/>
          <w:lang w:val="es-MX"/>
        </w:rPr>
        <w:t xml:space="preserve">3% </w:t>
      </w:r>
      <w:r w:rsidRPr="003053CD">
        <w:rPr>
          <w:rFonts w:eastAsia="Times New Roman" w:cstheme="minorHAnsi"/>
          <w:color w:val="000000"/>
          <w:sz w:val="24"/>
          <w:szCs w:val="24"/>
          <w:lang w:val="es-MX"/>
        </w:rPr>
        <w:t xml:space="preserve">del monto de la oferta del renglón o renglones a cuyo favor se hubiera aconsejado la adjudicación. Durante ese término el expediente se pondrá a disposición de los oferentes para su </w:t>
      </w:r>
      <w:r w:rsidR="007713CD" w:rsidRPr="003053CD">
        <w:rPr>
          <w:rFonts w:eastAsia="Times New Roman" w:cstheme="minorHAnsi"/>
          <w:color w:val="000000"/>
          <w:sz w:val="24"/>
          <w:szCs w:val="24"/>
          <w:lang w:val="es-MX"/>
        </w:rPr>
        <w:t>vista. -</w:t>
      </w:r>
    </w:p>
    <w:p w:rsidR="003053CD" w:rsidRPr="003053CD" w:rsidRDefault="003053CD" w:rsidP="00376193">
      <w:pPr>
        <w:spacing w:after="0" w:line="240" w:lineRule="auto"/>
        <w:jc w:val="both"/>
        <w:rPr>
          <w:rFonts w:eastAsia="Times New Roman" w:cstheme="minorHAnsi"/>
          <w:sz w:val="24"/>
          <w:szCs w:val="24"/>
          <w:lang w:val="es-MX"/>
        </w:rPr>
      </w:pPr>
    </w:p>
    <w:p w:rsidR="003053CD" w:rsidRPr="003053CD" w:rsidRDefault="007713CD" w:rsidP="00376193">
      <w:pPr>
        <w:spacing w:after="0" w:line="240" w:lineRule="auto"/>
        <w:ind w:left="426" w:right="153" w:hanging="586"/>
        <w:jc w:val="both"/>
        <w:rPr>
          <w:rFonts w:eastAsia="Times New Roman" w:cstheme="minorHAnsi"/>
          <w:sz w:val="24"/>
          <w:szCs w:val="24"/>
          <w:lang w:val="es-MX"/>
        </w:rPr>
      </w:pPr>
      <w:r>
        <w:rPr>
          <w:rFonts w:eastAsia="Times New Roman" w:cstheme="minorHAnsi"/>
          <w:b/>
          <w:bCs/>
          <w:color w:val="000000"/>
          <w:sz w:val="24"/>
          <w:szCs w:val="24"/>
          <w:lang w:val="es-MX"/>
        </w:rPr>
        <w:t xml:space="preserve">  </w:t>
      </w:r>
      <w:r w:rsidR="003053CD" w:rsidRPr="003053CD">
        <w:rPr>
          <w:rFonts w:eastAsia="Times New Roman" w:cstheme="minorHAnsi"/>
          <w:b/>
          <w:bCs/>
          <w:color w:val="000000"/>
          <w:sz w:val="24"/>
          <w:szCs w:val="24"/>
          <w:lang w:val="es-MX"/>
        </w:rPr>
        <w:t xml:space="preserve">CLAUSULA 10: CAUSALES DE DESESTIMACIÓN NO SUBSANABLES. </w:t>
      </w:r>
      <w:r w:rsidR="003053CD" w:rsidRPr="003053CD">
        <w:rPr>
          <w:rFonts w:eastAsia="Times New Roman" w:cstheme="minorHAnsi"/>
          <w:color w:val="000000"/>
          <w:sz w:val="24"/>
          <w:szCs w:val="24"/>
          <w:lang w:val="es-MX"/>
        </w:rPr>
        <w:t>Será desestimada la oferta, sin posibilidad de subsanación, en los siguientes supuestos:</w:t>
      </w:r>
    </w:p>
    <w:p w:rsidR="003053CD" w:rsidRPr="003053CD" w:rsidRDefault="003053CD" w:rsidP="00376193">
      <w:pPr>
        <w:numPr>
          <w:ilvl w:val="0"/>
          <w:numId w:val="6"/>
        </w:numPr>
        <w:spacing w:after="0" w:line="240" w:lineRule="auto"/>
        <w:ind w:left="426" w:right="156" w:hanging="586"/>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fuera formulada por personas humanas y/o jurídicas que no estuvieran incorporadas en el Sistema de Información de Proveedores (SIPRO) a la fecha de comienzo del período de evaluación de las ofertas, o a la fecha de adjudicación en los casos que no se emita el dictamen de evaluación.</w:t>
      </w:r>
    </w:p>
    <w:p w:rsidR="003053CD" w:rsidRPr="003053CD" w:rsidRDefault="003053CD" w:rsidP="00376193">
      <w:pPr>
        <w:numPr>
          <w:ilvl w:val="0"/>
          <w:numId w:val="6"/>
        </w:numPr>
        <w:spacing w:after="0" w:line="240" w:lineRule="auto"/>
        <w:ind w:left="426" w:right="155" w:hanging="586"/>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fuere formulada por personas humanas o jurídicas no habilitadas para contratar con la ADMINISTRACIÓN NACIONAL de acuerdo a lo prescripto en el artículo 28 del Decreto Delegado Nº 1.023/01 y sus modificatorios y complementarios, al momento de la apertura de las ofertas o en la etapa de evaluación de aquellas o en la adjudicación.</w:t>
      </w:r>
    </w:p>
    <w:p w:rsidR="003053CD" w:rsidRPr="003053CD" w:rsidRDefault="003053CD" w:rsidP="00376193">
      <w:pPr>
        <w:numPr>
          <w:ilvl w:val="0"/>
          <w:numId w:val="6"/>
        </w:numPr>
        <w:spacing w:after="0" w:line="240" w:lineRule="auto"/>
        <w:ind w:left="426" w:hanging="426"/>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el oferente fuera inelegible de conformidad con lo establecido en el artículo 68 del Decreto Nº 1.030/16.</w:t>
      </w:r>
    </w:p>
    <w:p w:rsidR="009671B8" w:rsidRPr="009671B8" w:rsidRDefault="003053CD" w:rsidP="00376193">
      <w:pPr>
        <w:numPr>
          <w:ilvl w:val="0"/>
          <w:numId w:val="6"/>
        </w:numPr>
        <w:spacing w:after="0" w:line="240" w:lineRule="auto"/>
        <w:ind w:left="426" w:hanging="426"/>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el precio cotizado mereciera la calificación de vil o no serio.</w:t>
      </w:r>
    </w:p>
    <w:p w:rsidR="009671B8" w:rsidRDefault="009671B8" w:rsidP="00376193">
      <w:pPr>
        <w:spacing w:after="0" w:line="240" w:lineRule="auto"/>
        <w:ind w:left="567" w:right="166"/>
        <w:jc w:val="both"/>
        <w:rPr>
          <w:rFonts w:eastAsia="Times New Roman" w:cstheme="minorHAnsi"/>
          <w:color w:val="000000"/>
          <w:sz w:val="24"/>
          <w:szCs w:val="24"/>
          <w:lang w:val="es-MX"/>
        </w:rPr>
      </w:pPr>
    </w:p>
    <w:p w:rsidR="003053CD" w:rsidRPr="003053CD" w:rsidRDefault="003053CD" w:rsidP="00376193">
      <w:pPr>
        <w:numPr>
          <w:ilvl w:val="0"/>
          <w:numId w:val="6"/>
        </w:numPr>
        <w:spacing w:after="0" w:line="240" w:lineRule="auto"/>
        <w:ind w:left="426" w:right="158" w:hanging="426"/>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tuviere tachaduras, raspaduras, enmiendas o interlíneas sin salvar en las hojas que contengan la propuesta económica, la descripción del bien o servicio ofrecido, plazo de entrega, o alguna otra parte que hiciere a la esencia del contrato.</w:t>
      </w:r>
    </w:p>
    <w:p w:rsidR="003053CD" w:rsidRPr="003053CD" w:rsidRDefault="003053CD" w:rsidP="00376193">
      <w:pPr>
        <w:numPr>
          <w:ilvl w:val="0"/>
          <w:numId w:val="6"/>
        </w:numPr>
        <w:spacing w:after="0" w:line="240" w:lineRule="auto"/>
        <w:ind w:left="426" w:hanging="426"/>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estuviera escrita con lápiz o con un medio que permita el borrado y reescritura sin dejar rastros.</w:t>
      </w:r>
    </w:p>
    <w:p w:rsidR="003053CD" w:rsidRPr="003053CD" w:rsidRDefault="003053CD" w:rsidP="00376193">
      <w:pPr>
        <w:numPr>
          <w:ilvl w:val="0"/>
          <w:numId w:val="6"/>
        </w:numPr>
        <w:spacing w:after="0" w:line="240" w:lineRule="auto"/>
        <w:jc w:val="both"/>
        <w:textAlignment w:val="baseline"/>
        <w:rPr>
          <w:rFonts w:eastAsia="Times New Roman" w:cstheme="minorHAnsi"/>
          <w:b/>
          <w:bCs/>
          <w:color w:val="000000"/>
          <w:sz w:val="24"/>
          <w:szCs w:val="24"/>
          <w:lang w:val="en-US"/>
        </w:rPr>
      </w:pPr>
      <w:r w:rsidRPr="003053CD">
        <w:rPr>
          <w:rFonts w:eastAsia="Times New Roman" w:cstheme="minorHAnsi"/>
          <w:color w:val="000000"/>
          <w:sz w:val="24"/>
          <w:szCs w:val="24"/>
          <w:lang w:val="en-US"/>
        </w:rPr>
        <w:t>Si contuviera condicionamientos.</w:t>
      </w:r>
    </w:p>
    <w:p w:rsidR="003053CD" w:rsidRPr="003053CD" w:rsidRDefault="003053CD" w:rsidP="00376193">
      <w:pPr>
        <w:numPr>
          <w:ilvl w:val="0"/>
          <w:numId w:val="6"/>
        </w:numPr>
        <w:spacing w:after="0" w:line="240" w:lineRule="auto"/>
        <w:ind w:left="567" w:hanging="567"/>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contuviera cláusulas en contraposición con las normas que rigen la contratación o que impidieran la exacta comparación con las demás ofertas.</w:t>
      </w:r>
    </w:p>
    <w:p w:rsidR="003053CD" w:rsidRPr="003053CD" w:rsidRDefault="003053CD" w:rsidP="00376193">
      <w:pPr>
        <w:numPr>
          <w:ilvl w:val="0"/>
          <w:numId w:val="6"/>
        </w:numPr>
        <w:spacing w:before="160" w:after="0" w:line="240" w:lineRule="auto"/>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Cuando contuviera errores u omisiones esenciales.</w:t>
      </w:r>
    </w:p>
    <w:p w:rsidR="00815341" w:rsidRPr="00962D32" w:rsidRDefault="003053CD" w:rsidP="00376193">
      <w:pPr>
        <w:numPr>
          <w:ilvl w:val="0"/>
          <w:numId w:val="6"/>
        </w:numPr>
        <w:spacing w:after="0" w:line="240" w:lineRule="auto"/>
        <w:jc w:val="both"/>
        <w:textAlignment w:val="baseline"/>
        <w:rPr>
          <w:rFonts w:eastAsia="Times New Roman" w:cstheme="minorHAnsi"/>
          <w:b/>
          <w:bCs/>
          <w:color w:val="000000"/>
          <w:sz w:val="24"/>
          <w:szCs w:val="24"/>
          <w:lang w:val="es-MX"/>
        </w:rPr>
      </w:pPr>
      <w:r w:rsidRPr="003053CD">
        <w:rPr>
          <w:rFonts w:eastAsia="Times New Roman" w:cstheme="minorHAnsi"/>
          <w:color w:val="000000"/>
          <w:sz w:val="24"/>
          <w:szCs w:val="24"/>
          <w:lang w:val="es-MX"/>
        </w:rPr>
        <w:t>Si no se acompañare la garantía de mantenimiento de oferta o la co</w:t>
      </w:r>
      <w:r w:rsidR="009671B8">
        <w:rPr>
          <w:rFonts w:eastAsia="Times New Roman" w:cstheme="minorHAnsi"/>
          <w:color w:val="000000"/>
          <w:sz w:val="24"/>
          <w:szCs w:val="24"/>
          <w:lang w:val="es-MX"/>
        </w:rPr>
        <w:t>nstancia de haberla constituido.</w:t>
      </w:r>
    </w:p>
    <w:p w:rsidR="00815341" w:rsidRPr="009671B8" w:rsidRDefault="00815341" w:rsidP="00376193">
      <w:pPr>
        <w:spacing w:after="0" w:line="240" w:lineRule="auto"/>
        <w:ind w:right="178"/>
        <w:jc w:val="both"/>
        <w:rPr>
          <w:rFonts w:eastAsia="Times New Roman" w:cstheme="minorHAnsi"/>
          <w:color w:val="000000"/>
          <w:sz w:val="24"/>
          <w:szCs w:val="24"/>
          <w:lang w:val="es-MX"/>
        </w:rPr>
      </w:pPr>
      <w:r w:rsidRPr="007713CD">
        <w:rPr>
          <w:rFonts w:eastAsia="Times New Roman" w:cstheme="minorHAnsi"/>
          <w:b/>
          <w:bCs/>
          <w:color w:val="000000"/>
          <w:sz w:val="24"/>
          <w:szCs w:val="24"/>
          <w:lang w:val="es-MX"/>
        </w:rPr>
        <w:lastRenderedPageBreak/>
        <w:t xml:space="preserve">                                                                     </w:t>
      </w:r>
      <w:r w:rsidRPr="007713CD">
        <w:rPr>
          <w:rFonts w:cstheme="minorHAnsi"/>
          <w:sz w:val="24"/>
          <w:szCs w:val="24"/>
        </w:rPr>
        <w:t xml:space="preserve">                                                                                                                                            </w:t>
      </w:r>
      <w:r w:rsidR="007713CD">
        <w:rPr>
          <w:rFonts w:cstheme="minorHAnsi"/>
          <w:sz w:val="24"/>
          <w:szCs w:val="24"/>
        </w:rPr>
        <w:t xml:space="preserve">                </w:t>
      </w:r>
    </w:p>
    <w:p w:rsidR="003053CD" w:rsidRPr="003053CD" w:rsidRDefault="003053CD" w:rsidP="00376193">
      <w:pPr>
        <w:spacing w:after="0" w:line="240" w:lineRule="auto"/>
        <w:ind w:left="709" w:right="156" w:hanging="709"/>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11: ADJUDICACIÓN: </w:t>
      </w:r>
      <w:r w:rsidRPr="003053CD">
        <w:rPr>
          <w:rFonts w:eastAsia="Times New Roman" w:cstheme="minorHAnsi"/>
          <w:color w:val="000000"/>
          <w:sz w:val="24"/>
          <w:szCs w:val="24"/>
          <w:lang w:val="es-MX"/>
        </w:rPr>
        <w:t xml:space="preserve">La adjudicación será notificada mediante la remisión de la Orden de Compra o Provisión, por carta certificada, con aviso de recibo o excepcionalmente en cualquier otra forma o </w:t>
      </w:r>
      <w:r w:rsidR="00376193" w:rsidRPr="003053CD">
        <w:rPr>
          <w:rFonts w:eastAsia="Times New Roman" w:cstheme="minorHAnsi"/>
          <w:color w:val="000000"/>
          <w:sz w:val="24"/>
          <w:szCs w:val="24"/>
          <w:lang w:val="es-MX"/>
        </w:rPr>
        <w:t>documento. -</w:t>
      </w:r>
    </w:p>
    <w:p w:rsidR="003053CD" w:rsidRPr="003053CD" w:rsidRDefault="003053CD" w:rsidP="00376193">
      <w:pPr>
        <w:spacing w:after="0" w:line="240" w:lineRule="auto"/>
        <w:jc w:val="both"/>
        <w:rPr>
          <w:rFonts w:eastAsia="Times New Roman" w:cstheme="minorHAnsi"/>
          <w:sz w:val="24"/>
          <w:szCs w:val="24"/>
          <w:lang w:val="es-MX"/>
        </w:rPr>
      </w:pPr>
    </w:p>
    <w:p w:rsidR="003053CD" w:rsidRPr="003053CD" w:rsidRDefault="003053CD" w:rsidP="00376193">
      <w:pPr>
        <w:spacing w:after="0" w:line="240" w:lineRule="auto"/>
        <w:ind w:left="709" w:right="155" w:hanging="709"/>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12: GARANTÍA DE ADJUDICACIÓN: </w:t>
      </w:r>
      <w:r w:rsidRPr="003053CD">
        <w:rPr>
          <w:rFonts w:eastAsia="Times New Roman" w:cstheme="minorHAnsi"/>
          <w:color w:val="000000"/>
          <w:sz w:val="24"/>
          <w:szCs w:val="24"/>
          <w:lang w:val="es-MX"/>
        </w:rPr>
        <w:t xml:space="preserve">Cuando el monto adjudicado supere los $ 700.000,00, el adjudicatario dentro de los 5 días hábiles de recibida la comunicación deberá presentar la garantía de adjudicación equivalente al </w:t>
      </w:r>
      <w:r w:rsidRPr="003053CD">
        <w:rPr>
          <w:rFonts w:eastAsia="Times New Roman" w:cstheme="minorHAnsi"/>
          <w:b/>
          <w:bCs/>
          <w:color w:val="000000"/>
          <w:sz w:val="24"/>
          <w:szCs w:val="24"/>
          <w:lang w:val="es-MX"/>
        </w:rPr>
        <w:t xml:space="preserve">10% </w:t>
      </w:r>
      <w:r w:rsidRPr="003053CD">
        <w:rPr>
          <w:rFonts w:eastAsia="Times New Roman" w:cstheme="minorHAnsi"/>
          <w:color w:val="000000"/>
          <w:sz w:val="24"/>
          <w:szCs w:val="24"/>
          <w:lang w:val="es-MX"/>
        </w:rPr>
        <w:t>del total adjudicado constituida en alguna de las formas señaladas en la cláusula 8.-</w:t>
      </w:r>
    </w:p>
    <w:p w:rsidR="003053CD" w:rsidRPr="003053CD" w:rsidRDefault="003053CD" w:rsidP="00376193">
      <w:pPr>
        <w:spacing w:after="0" w:line="240" w:lineRule="auto"/>
        <w:jc w:val="both"/>
        <w:rPr>
          <w:rFonts w:eastAsia="Times New Roman" w:cstheme="minorHAnsi"/>
          <w:sz w:val="24"/>
          <w:szCs w:val="24"/>
          <w:lang w:val="es-MX"/>
        </w:rPr>
      </w:pPr>
    </w:p>
    <w:p w:rsidR="003053CD" w:rsidRPr="003053CD" w:rsidRDefault="003053CD" w:rsidP="00376193">
      <w:pPr>
        <w:spacing w:after="0" w:line="240" w:lineRule="auto"/>
        <w:ind w:left="709" w:right="155" w:hanging="709"/>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13: </w:t>
      </w:r>
      <w:r w:rsidRPr="003053CD">
        <w:rPr>
          <w:rFonts w:eastAsia="Times New Roman" w:cstheme="minorHAnsi"/>
          <w:color w:val="000000"/>
          <w:sz w:val="24"/>
          <w:szCs w:val="24"/>
          <w:lang w:val="es-MX"/>
        </w:rPr>
        <w:t xml:space="preserve">La presentación de las propuestas sin observación al presente pliego de condiciones significará la aceptación lisa y llana de todas las estipulaciones que rigen a ésta Contratación aun cuando las cláusulas generales no se acompañen con la oferta o no estén firmadas por el </w:t>
      </w:r>
      <w:r w:rsidR="007713CD" w:rsidRPr="003053CD">
        <w:rPr>
          <w:rFonts w:eastAsia="Times New Roman" w:cstheme="minorHAnsi"/>
          <w:color w:val="000000"/>
          <w:sz w:val="24"/>
          <w:szCs w:val="24"/>
          <w:lang w:val="es-MX"/>
        </w:rPr>
        <w:t>proponente. -</w:t>
      </w:r>
    </w:p>
    <w:p w:rsidR="003053CD" w:rsidRPr="003053CD" w:rsidRDefault="003053CD" w:rsidP="00376193">
      <w:pPr>
        <w:spacing w:after="0" w:line="240" w:lineRule="auto"/>
        <w:jc w:val="both"/>
        <w:rPr>
          <w:rFonts w:eastAsia="Times New Roman" w:cstheme="minorHAnsi"/>
          <w:sz w:val="24"/>
          <w:szCs w:val="24"/>
          <w:lang w:val="es-MX"/>
        </w:rPr>
      </w:pPr>
    </w:p>
    <w:p w:rsidR="003053CD" w:rsidRPr="003053CD" w:rsidRDefault="003053CD" w:rsidP="00376193">
      <w:pPr>
        <w:spacing w:after="0" w:line="240" w:lineRule="auto"/>
        <w:ind w:left="709" w:right="138" w:hanging="709"/>
        <w:jc w:val="both"/>
        <w:rPr>
          <w:rFonts w:eastAsia="Times New Roman" w:cstheme="minorHAnsi"/>
          <w:sz w:val="24"/>
          <w:szCs w:val="24"/>
          <w:lang w:val="es-MX"/>
        </w:rPr>
      </w:pPr>
      <w:r w:rsidRPr="003053CD">
        <w:rPr>
          <w:rFonts w:eastAsia="Times New Roman" w:cstheme="minorHAnsi"/>
          <w:b/>
          <w:bCs/>
          <w:color w:val="000000"/>
          <w:sz w:val="24"/>
          <w:szCs w:val="24"/>
          <w:lang w:val="es-MX"/>
        </w:rPr>
        <w:t xml:space="preserve">CLAUSULA 14: PENALIDADES Y SANCIONES </w:t>
      </w:r>
      <w:r w:rsidRPr="003053CD">
        <w:rPr>
          <w:rFonts w:eastAsia="Times New Roman" w:cstheme="minorHAnsi"/>
          <w:color w:val="000000"/>
          <w:sz w:val="24"/>
          <w:szCs w:val="24"/>
          <w:lang w:val="es-MX"/>
        </w:rPr>
        <w:t>Los oferentes, adjudicatario o cocontratantes serán pasibles de las penalidades y sanciones establecidas en el art. 29 del Dec</w:t>
      </w:r>
      <w:r w:rsidR="00376193">
        <w:rPr>
          <w:rFonts w:eastAsia="Times New Roman" w:cstheme="minorHAnsi"/>
          <w:color w:val="000000"/>
          <w:sz w:val="24"/>
          <w:szCs w:val="24"/>
          <w:lang w:val="es-MX"/>
        </w:rPr>
        <w:t>reto</w:t>
      </w:r>
      <w:r w:rsidRPr="003053CD">
        <w:rPr>
          <w:rFonts w:eastAsia="Times New Roman" w:cstheme="minorHAnsi"/>
          <w:color w:val="000000"/>
          <w:sz w:val="24"/>
          <w:szCs w:val="24"/>
          <w:lang w:val="es-MX"/>
        </w:rPr>
        <w:t xml:space="preserve"> 1.023/01 sus modificatorios y complementarios, cuando incurran en las causales reguladas en el reglamento aprobado por Dec</w:t>
      </w:r>
      <w:r w:rsidR="007713CD">
        <w:rPr>
          <w:rFonts w:eastAsia="Times New Roman" w:cstheme="minorHAnsi"/>
          <w:color w:val="000000"/>
          <w:sz w:val="24"/>
          <w:szCs w:val="24"/>
          <w:lang w:val="es-MX"/>
        </w:rPr>
        <w:t xml:space="preserve">reto </w:t>
      </w:r>
      <w:r w:rsidRPr="003053CD">
        <w:rPr>
          <w:rFonts w:eastAsia="Times New Roman" w:cstheme="minorHAnsi"/>
          <w:color w:val="000000"/>
          <w:sz w:val="24"/>
          <w:szCs w:val="24"/>
          <w:lang w:val="es-MX"/>
        </w:rPr>
        <w:t>1.030/16.-</w:t>
      </w:r>
    </w:p>
    <w:p w:rsidR="003053CD" w:rsidRPr="003053CD" w:rsidRDefault="003053CD" w:rsidP="00376193">
      <w:pPr>
        <w:spacing w:after="0" w:line="240" w:lineRule="auto"/>
        <w:jc w:val="both"/>
        <w:rPr>
          <w:rFonts w:eastAsia="Times New Roman" w:cstheme="minorHAnsi"/>
          <w:sz w:val="24"/>
          <w:szCs w:val="24"/>
          <w:lang w:val="es-MX"/>
        </w:rPr>
      </w:pPr>
    </w:p>
    <w:p w:rsidR="003053CD" w:rsidRDefault="003053CD" w:rsidP="00376193">
      <w:pPr>
        <w:spacing w:before="1" w:after="0" w:line="240" w:lineRule="auto"/>
        <w:ind w:left="709" w:right="153" w:hanging="709"/>
        <w:jc w:val="both"/>
        <w:rPr>
          <w:rFonts w:eastAsia="Times New Roman" w:cstheme="minorHAnsi"/>
          <w:color w:val="000000"/>
          <w:sz w:val="24"/>
          <w:szCs w:val="24"/>
          <w:lang w:val="es-MX"/>
        </w:rPr>
      </w:pPr>
      <w:r w:rsidRPr="003053CD">
        <w:rPr>
          <w:rFonts w:eastAsia="Times New Roman" w:cstheme="minorHAnsi"/>
          <w:b/>
          <w:bCs/>
          <w:color w:val="000000"/>
          <w:sz w:val="24"/>
          <w:szCs w:val="24"/>
          <w:lang w:val="es-MX"/>
        </w:rPr>
        <w:t xml:space="preserve">CLAUSULA 15: </w:t>
      </w:r>
      <w:r w:rsidRPr="003053CD">
        <w:rPr>
          <w:rFonts w:eastAsia="Times New Roman" w:cstheme="minorHAnsi"/>
          <w:color w:val="000000"/>
          <w:sz w:val="24"/>
          <w:szCs w:val="24"/>
          <w:lang w:val="es-MX"/>
        </w:rPr>
        <w:t xml:space="preserve">Para todos los efectos legales, la UNIVERSIDAD NACIONAL </w:t>
      </w:r>
      <w:r w:rsidR="007713CD">
        <w:rPr>
          <w:rFonts w:eastAsia="Times New Roman" w:cstheme="minorHAnsi"/>
          <w:color w:val="000000"/>
          <w:sz w:val="24"/>
          <w:szCs w:val="24"/>
          <w:lang w:val="es-MX"/>
        </w:rPr>
        <w:t xml:space="preserve">DEL ALTO URUGUAY </w:t>
      </w:r>
      <w:r w:rsidRPr="003053CD">
        <w:rPr>
          <w:rFonts w:eastAsia="Times New Roman" w:cstheme="minorHAnsi"/>
          <w:color w:val="000000"/>
          <w:sz w:val="24"/>
          <w:szCs w:val="24"/>
          <w:lang w:val="es-MX"/>
        </w:rPr>
        <w:t xml:space="preserve">constituye Domicilio en </w:t>
      </w:r>
      <w:r w:rsidR="00376193">
        <w:rPr>
          <w:rFonts w:eastAsia="Times New Roman" w:cstheme="minorHAnsi"/>
          <w:color w:val="000000"/>
          <w:sz w:val="24"/>
          <w:szCs w:val="24"/>
          <w:lang w:val="es-MX"/>
        </w:rPr>
        <w:t xml:space="preserve">Ruta Provincial Nº 13 KM 49 </w:t>
      </w:r>
      <w:r w:rsidR="00E451D4">
        <w:rPr>
          <w:rFonts w:eastAsia="Times New Roman" w:cstheme="minorHAnsi"/>
          <w:color w:val="000000"/>
          <w:sz w:val="24"/>
          <w:szCs w:val="24"/>
          <w:lang w:val="es-MX"/>
        </w:rPr>
        <w:t>- COD. POSTAL 3364</w:t>
      </w:r>
      <w:r w:rsidRPr="003053CD">
        <w:rPr>
          <w:rFonts w:eastAsia="Times New Roman" w:cstheme="minorHAnsi"/>
          <w:color w:val="000000"/>
          <w:sz w:val="24"/>
          <w:szCs w:val="24"/>
          <w:lang w:val="es-MX"/>
        </w:rPr>
        <w:t xml:space="preserve"> </w:t>
      </w:r>
      <w:r w:rsidR="00E451D4">
        <w:rPr>
          <w:rFonts w:eastAsia="Times New Roman" w:cstheme="minorHAnsi"/>
          <w:color w:val="000000"/>
          <w:sz w:val="24"/>
          <w:szCs w:val="24"/>
          <w:lang w:val="es-MX"/>
        </w:rPr>
        <w:t>–</w:t>
      </w:r>
      <w:r w:rsidRPr="003053CD">
        <w:rPr>
          <w:rFonts w:eastAsia="Times New Roman" w:cstheme="minorHAnsi"/>
          <w:color w:val="000000"/>
          <w:sz w:val="24"/>
          <w:szCs w:val="24"/>
          <w:lang w:val="es-MX"/>
        </w:rPr>
        <w:t xml:space="preserve"> </w:t>
      </w:r>
      <w:r w:rsidR="00E451D4">
        <w:rPr>
          <w:rFonts w:eastAsia="Times New Roman" w:cstheme="minorHAnsi"/>
          <w:color w:val="000000"/>
          <w:sz w:val="24"/>
          <w:szCs w:val="24"/>
          <w:lang w:val="es-MX"/>
        </w:rPr>
        <w:t>SAN VICENTE</w:t>
      </w:r>
      <w:r w:rsidRPr="003053CD">
        <w:rPr>
          <w:rFonts w:eastAsia="Times New Roman" w:cstheme="minorHAnsi"/>
          <w:color w:val="000000"/>
          <w:sz w:val="24"/>
          <w:szCs w:val="24"/>
          <w:lang w:val="es-MX"/>
        </w:rPr>
        <w:t xml:space="preserve">-, MISIONES. En caso de posibles controversias, las partes se someterán a la Jurisdicción de los tribunales Federales de Primera Instancia con </w:t>
      </w:r>
      <w:r w:rsidR="00CE2DB6">
        <w:rPr>
          <w:rFonts w:eastAsia="Times New Roman" w:cstheme="minorHAnsi"/>
          <w:color w:val="000000"/>
          <w:sz w:val="24"/>
          <w:szCs w:val="24"/>
          <w:lang w:val="es-MX"/>
        </w:rPr>
        <w:t>competencia</w:t>
      </w:r>
      <w:r w:rsidRPr="003053CD">
        <w:rPr>
          <w:rFonts w:eastAsia="Times New Roman" w:cstheme="minorHAnsi"/>
          <w:color w:val="000000"/>
          <w:sz w:val="24"/>
          <w:szCs w:val="24"/>
          <w:lang w:val="es-MX"/>
        </w:rPr>
        <w:t xml:space="preserve"> en la ciudad de</w:t>
      </w:r>
      <w:r w:rsidR="00C5177C">
        <w:rPr>
          <w:rFonts w:eastAsia="Times New Roman" w:cstheme="minorHAnsi"/>
          <w:color w:val="000000"/>
          <w:sz w:val="24"/>
          <w:szCs w:val="24"/>
          <w:lang w:val="es-MX"/>
        </w:rPr>
        <w:t xml:space="preserve"> San Vicente </w:t>
      </w:r>
      <w:r w:rsidRPr="003053CD">
        <w:rPr>
          <w:rFonts w:eastAsia="Times New Roman" w:cstheme="minorHAnsi"/>
          <w:color w:val="000000"/>
          <w:sz w:val="24"/>
          <w:szCs w:val="24"/>
          <w:lang w:val="es-MX"/>
        </w:rPr>
        <w:t xml:space="preserve">, </w:t>
      </w:r>
      <w:r w:rsidR="00E451D4" w:rsidRPr="003053CD">
        <w:rPr>
          <w:rFonts w:eastAsia="Times New Roman" w:cstheme="minorHAnsi"/>
          <w:color w:val="000000"/>
          <w:sz w:val="24"/>
          <w:szCs w:val="24"/>
          <w:lang w:val="es-MX"/>
        </w:rPr>
        <w:t xml:space="preserve">Misiones. </w:t>
      </w:r>
      <w:r w:rsidR="00F4657C">
        <w:rPr>
          <w:rFonts w:eastAsia="Times New Roman" w:cstheme="minorHAnsi"/>
          <w:color w:val="000000"/>
          <w:sz w:val="24"/>
          <w:szCs w:val="24"/>
          <w:lang w:val="es-MX"/>
        </w:rPr>
        <w:t>–</w:t>
      </w:r>
    </w:p>
    <w:p w:rsidR="00F4657C" w:rsidRDefault="00F4657C" w:rsidP="00376193">
      <w:pPr>
        <w:spacing w:before="1" w:after="0" w:line="240" w:lineRule="auto"/>
        <w:ind w:left="709" w:right="153" w:hanging="709"/>
        <w:jc w:val="both"/>
        <w:rPr>
          <w:rFonts w:eastAsia="Times New Roman" w:cstheme="minorHAnsi"/>
          <w:sz w:val="24"/>
          <w:szCs w:val="24"/>
          <w:lang w:val="es-MX"/>
        </w:rPr>
      </w:pPr>
    </w:p>
    <w:p w:rsidR="00F4657C" w:rsidRPr="003053CD" w:rsidRDefault="00F4657C" w:rsidP="00376193">
      <w:pPr>
        <w:spacing w:before="1" w:after="0" w:line="240" w:lineRule="auto"/>
        <w:ind w:left="709" w:right="153" w:hanging="709"/>
        <w:jc w:val="both"/>
        <w:rPr>
          <w:rFonts w:eastAsia="Times New Roman" w:cstheme="minorHAnsi"/>
          <w:sz w:val="24"/>
          <w:szCs w:val="24"/>
          <w:lang w:val="es-MX"/>
        </w:rPr>
      </w:pPr>
    </w:p>
    <w:sectPr w:rsidR="00F4657C" w:rsidRPr="003053CD" w:rsidSect="005B6667">
      <w:headerReference w:type="default" r:id="rId11"/>
      <w:pgSz w:w="12240" w:h="15840"/>
      <w:pgMar w:top="1276" w:right="1701" w:bottom="709" w:left="1701" w:header="113"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48" w:rsidRDefault="00F66148" w:rsidP="00ED665A">
      <w:pPr>
        <w:spacing w:after="0" w:line="240" w:lineRule="auto"/>
      </w:pPr>
      <w:r>
        <w:separator/>
      </w:r>
    </w:p>
  </w:endnote>
  <w:endnote w:type="continuationSeparator" w:id="0">
    <w:p w:rsidR="00F66148" w:rsidRDefault="00F66148" w:rsidP="00ED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48" w:rsidRDefault="00F66148" w:rsidP="00ED665A">
      <w:pPr>
        <w:spacing w:after="0" w:line="240" w:lineRule="auto"/>
      </w:pPr>
      <w:r>
        <w:separator/>
      </w:r>
    </w:p>
  </w:footnote>
  <w:footnote w:type="continuationSeparator" w:id="0">
    <w:p w:rsidR="00F66148" w:rsidRDefault="00F66148" w:rsidP="00ED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67" w:rsidRDefault="004E53AE">
    <w:pPr>
      <w:pStyle w:val="Encabezado"/>
    </w:pPr>
    <w:r>
      <w:rPr>
        <w:noProof/>
        <w:lang w:val="en-US"/>
      </w:rPr>
      <w:drawing>
        <wp:anchor distT="0" distB="0" distL="0" distR="0" simplePos="0" relativeHeight="251658240" behindDoc="0" locked="0" layoutInCell="1" allowOverlap="1" wp14:editId="4175ABE7">
          <wp:simplePos x="0" y="0"/>
          <wp:positionH relativeFrom="column">
            <wp:posOffset>-175260</wp:posOffset>
          </wp:positionH>
          <wp:positionV relativeFrom="paragraph">
            <wp:posOffset>52070</wp:posOffset>
          </wp:positionV>
          <wp:extent cx="6299835" cy="1085850"/>
          <wp:effectExtent l="0" t="0" r="571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0858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ascii="Times New Roman" w:hAnsi="Times New Roman" w:cs="Times New Roman"/>
        <w:sz w:val="20"/>
        <w:szCs w:val="20"/>
      </w:rPr>
    </w:lvl>
  </w:abstractNum>
  <w:abstractNum w:abstractNumId="1" w15:restartNumberingAfterBreak="0">
    <w:nsid w:val="00754640"/>
    <w:multiLevelType w:val="hybridMultilevel"/>
    <w:tmpl w:val="DA66F95C"/>
    <w:lvl w:ilvl="0" w:tplc="0A629878">
      <w:start w:val="1"/>
      <w:numFmt w:val="lowerLetter"/>
      <w:lvlText w:val="%1."/>
      <w:lvlJc w:val="left"/>
      <w:pPr>
        <w:ind w:left="644" w:hanging="360"/>
      </w:pPr>
      <w:rPr>
        <w:rFonts w:asciiTheme="minorHAnsi" w:eastAsia="Times New Roman" w:hAnsiTheme="minorHAnsi" w:cstheme="minorHAnsi"/>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68D6D74"/>
    <w:multiLevelType w:val="hybridMultilevel"/>
    <w:tmpl w:val="C2B086B4"/>
    <w:lvl w:ilvl="0" w:tplc="26C48590">
      <w:start w:val="3"/>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7590EBD"/>
    <w:multiLevelType w:val="hybridMultilevel"/>
    <w:tmpl w:val="5A1EBB94"/>
    <w:lvl w:ilvl="0" w:tplc="93048B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0D1B"/>
    <w:multiLevelType w:val="multilevel"/>
    <w:tmpl w:val="E702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F90CBC"/>
    <w:multiLevelType w:val="multilevel"/>
    <w:tmpl w:val="9A2ADBDA"/>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9D0A78"/>
    <w:multiLevelType w:val="multilevel"/>
    <w:tmpl w:val="AE34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B20ADA"/>
    <w:multiLevelType w:val="multilevel"/>
    <w:tmpl w:val="DF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7F3F1C"/>
    <w:multiLevelType w:val="multilevel"/>
    <w:tmpl w:val="B1D02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85C5D"/>
    <w:multiLevelType w:val="hybridMultilevel"/>
    <w:tmpl w:val="E3BAD66C"/>
    <w:lvl w:ilvl="0" w:tplc="BAAA9BDC">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F2478DF"/>
    <w:multiLevelType w:val="hybridMultilevel"/>
    <w:tmpl w:val="9DD6B446"/>
    <w:lvl w:ilvl="0" w:tplc="9536BD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A54414"/>
    <w:multiLevelType w:val="multilevel"/>
    <w:tmpl w:val="AE34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lowerLetter"/>
        <w:lvlText w:val="%1."/>
        <w:lvlJc w:val="left"/>
      </w:lvl>
    </w:lvlOverride>
  </w:num>
  <w:num w:numId="2">
    <w:abstractNumId w:val="11"/>
  </w:num>
  <w:num w:numId="3">
    <w:abstractNumId w:val="5"/>
  </w:num>
  <w:num w:numId="4">
    <w:abstractNumId w:val="7"/>
    <w:lvlOverride w:ilvl="2">
      <w:lvl w:ilvl="2">
        <w:numFmt w:val="lowerLetter"/>
        <w:lvlText w:val="%3."/>
        <w:lvlJc w:val="left"/>
      </w:lvl>
    </w:lvlOverride>
  </w:num>
  <w:num w:numId="5">
    <w:abstractNumId w:val="4"/>
    <w:lvlOverride w:ilvl="0">
      <w:lvl w:ilvl="0">
        <w:numFmt w:val="lowerLetter"/>
        <w:lvlText w:val="%1."/>
        <w:lvlJc w:val="left"/>
      </w:lvl>
    </w:lvlOverride>
  </w:num>
  <w:num w:numId="6">
    <w:abstractNumId w:val="8"/>
    <w:lvlOverride w:ilvl="0">
      <w:lvl w:ilvl="0">
        <w:numFmt w:val="lowerLetter"/>
        <w:lvlText w:val="%1."/>
        <w:lvlJc w:val="left"/>
      </w:lvl>
    </w:lvlOverride>
  </w:num>
  <w:num w:numId="7">
    <w:abstractNumId w:val="10"/>
  </w:num>
  <w:num w:numId="8">
    <w:abstractNumId w:val="3"/>
  </w:num>
  <w:num w:numId="9">
    <w:abstractNumId w:val="9"/>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CB"/>
    <w:rsid w:val="0001651F"/>
    <w:rsid w:val="00025C54"/>
    <w:rsid w:val="000474D2"/>
    <w:rsid w:val="00052F03"/>
    <w:rsid w:val="00061CE7"/>
    <w:rsid w:val="000B47E4"/>
    <w:rsid w:val="000E65A9"/>
    <w:rsid w:val="00123122"/>
    <w:rsid w:val="00134A63"/>
    <w:rsid w:val="0013743B"/>
    <w:rsid w:val="00170115"/>
    <w:rsid w:val="00170F04"/>
    <w:rsid w:val="00181276"/>
    <w:rsid w:val="001A3EB2"/>
    <w:rsid w:val="001A73FA"/>
    <w:rsid w:val="001C2252"/>
    <w:rsid w:val="001E68C5"/>
    <w:rsid w:val="001E7704"/>
    <w:rsid w:val="001F19F9"/>
    <w:rsid w:val="001F4DDE"/>
    <w:rsid w:val="0021165F"/>
    <w:rsid w:val="002404B3"/>
    <w:rsid w:val="0025596F"/>
    <w:rsid w:val="00270C06"/>
    <w:rsid w:val="002740F7"/>
    <w:rsid w:val="00293CD4"/>
    <w:rsid w:val="002B1A2F"/>
    <w:rsid w:val="002B3EFE"/>
    <w:rsid w:val="003053CD"/>
    <w:rsid w:val="00306B37"/>
    <w:rsid w:val="003077AB"/>
    <w:rsid w:val="00314F2F"/>
    <w:rsid w:val="0033416C"/>
    <w:rsid w:val="00344A3D"/>
    <w:rsid w:val="0037121B"/>
    <w:rsid w:val="00376193"/>
    <w:rsid w:val="00377BFD"/>
    <w:rsid w:val="00391D79"/>
    <w:rsid w:val="003B73A3"/>
    <w:rsid w:val="003E458B"/>
    <w:rsid w:val="00427613"/>
    <w:rsid w:val="00467A98"/>
    <w:rsid w:val="00472E2F"/>
    <w:rsid w:val="00477701"/>
    <w:rsid w:val="004E53AE"/>
    <w:rsid w:val="00525FF7"/>
    <w:rsid w:val="005341B2"/>
    <w:rsid w:val="005951D4"/>
    <w:rsid w:val="005A734C"/>
    <w:rsid w:val="005B6667"/>
    <w:rsid w:val="005F4976"/>
    <w:rsid w:val="006567CE"/>
    <w:rsid w:val="00657812"/>
    <w:rsid w:val="006A64A8"/>
    <w:rsid w:val="006B6232"/>
    <w:rsid w:val="006F3F92"/>
    <w:rsid w:val="00703B52"/>
    <w:rsid w:val="00716422"/>
    <w:rsid w:val="00746ED6"/>
    <w:rsid w:val="00750723"/>
    <w:rsid w:val="00762A74"/>
    <w:rsid w:val="00765CB9"/>
    <w:rsid w:val="007713CD"/>
    <w:rsid w:val="00775F98"/>
    <w:rsid w:val="00776596"/>
    <w:rsid w:val="007F65A6"/>
    <w:rsid w:val="00800AF5"/>
    <w:rsid w:val="008135CC"/>
    <w:rsid w:val="00815341"/>
    <w:rsid w:val="00870114"/>
    <w:rsid w:val="00870750"/>
    <w:rsid w:val="0088775D"/>
    <w:rsid w:val="008B72FB"/>
    <w:rsid w:val="008C27AD"/>
    <w:rsid w:val="008F2890"/>
    <w:rsid w:val="008F6EB1"/>
    <w:rsid w:val="009107FA"/>
    <w:rsid w:val="009265CD"/>
    <w:rsid w:val="00930288"/>
    <w:rsid w:val="00950D8D"/>
    <w:rsid w:val="00954055"/>
    <w:rsid w:val="009622A5"/>
    <w:rsid w:val="00962D32"/>
    <w:rsid w:val="009671B8"/>
    <w:rsid w:val="009A7CAF"/>
    <w:rsid w:val="009C68CC"/>
    <w:rsid w:val="009D5D65"/>
    <w:rsid w:val="00A01FBE"/>
    <w:rsid w:val="00A079CB"/>
    <w:rsid w:val="00A102C9"/>
    <w:rsid w:val="00A3130F"/>
    <w:rsid w:val="00A60BB6"/>
    <w:rsid w:val="00A73972"/>
    <w:rsid w:val="00AC3EA4"/>
    <w:rsid w:val="00AD2989"/>
    <w:rsid w:val="00AE3D1C"/>
    <w:rsid w:val="00AF2218"/>
    <w:rsid w:val="00B0701E"/>
    <w:rsid w:val="00B122D9"/>
    <w:rsid w:val="00B751ED"/>
    <w:rsid w:val="00B818DC"/>
    <w:rsid w:val="00C00023"/>
    <w:rsid w:val="00C1371D"/>
    <w:rsid w:val="00C510B7"/>
    <w:rsid w:val="00C5177C"/>
    <w:rsid w:val="00C63816"/>
    <w:rsid w:val="00C757A5"/>
    <w:rsid w:val="00C80445"/>
    <w:rsid w:val="00C9170B"/>
    <w:rsid w:val="00C954C2"/>
    <w:rsid w:val="00C95C9A"/>
    <w:rsid w:val="00CA586D"/>
    <w:rsid w:val="00CA7211"/>
    <w:rsid w:val="00CC28AA"/>
    <w:rsid w:val="00CE2DB6"/>
    <w:rsid w:val="00CF48D0"/>
    <w:rsid w:val="00D11EAC"/>
    <w:rsid w:val="00D237BE"/>
    <w:rsid w:val="00D32099"/>
    <w:rsid w:val="00D45BFA"/>
    <w:rsid w:val="00D6514B"/>
    <w:rsid w:val="00D66D36"/>
    <w:rsid w:val="00DA6984"/>
    <w:rsid w:val="00DE0F58"/>
    <w:rsid w:val="00DF4766"/>
    <w:rsid w:val="00E1636D"/>
    <w:rsid w:val="00E22F4B"/>
    <w:rsid w:val="00E25F76"/>
    <w:rsid w:val="00E451D4"/>
    <w:rsid w:val="00E86605"/>
    <w:rsid w:val="00EA55DB"/>
    <w:rsid w:val="00EB2EAF"/>
    <w:rsid w:val="00EB6782"/>
    <w:rsid w:val="00ED665A"/>
    <w:rsid w:val="00ED6671"/>
    <w:rsid w:val="00EF47C0"/>
    <w:rsid w:val="00F005D5"/>
    <w:rsid w:val="00F230C6"/>
    <w:rsid w:val="00F4657C"/>
    <w:rsid w:val="00F66148"/>
    <w:rsid w:val="00F718DE"/>
    <w:rsid w:val="00F85B1F"/>
    <w:rsid w:val="00FE0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D816"/>
  <w15:chartTrackingRefBased/>
  <w15:docId w15:val="{512DFD6C-3A77-4B00-9B6B-E050CB92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9CB"/>
    <w:rPr>
      <w:lang w:val="es-AR"/>
    </w:rPr>
  </w:style>
  <w:style w:type="table" w:styleId="Tablaconcuadrcula">
    <w:name w:val="Table Grid"/>
    <w:basedOn w:val="Tablanormal"/>
    <w:uiPriority w:val="39"/>
    <w:rsid w:val="0004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ED66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65A"/>
    <w:rPr>
      <w:lang w:val="es-AR"/>
    </w:rPr>
  </w:style>
  <w:style w:type="character" w:styleId="Hipervnculo">
    <w:name w:val="Hyperlink"/>
    <w:basedOn w:val="Fuentedeprrafopredeter"/>
    <w:uiPriority w:val="99"/>
    <w:unhideWhenUsed/>
    <w:rsid w:val="00AD2989"/>
    <w:rPr>
      <w:color w:val="0563C1" w:themeColor="hyperlink"/>
      <w:u w:val="single"/>
    </w:rPr>
  </w:style>
  <w:style w:type="paragraph" w:styleId="Prrafodelista">
    <w:name w:val="List Paragraph"/>
    <w:basedOn w:val="Normal"/>
    <w:uiPriority w:val="34"/>
    <w:qFormat/>
    <w:rsid w:val="00B818DC"/>
    <w:pPr>
      <w:ind w:left="720"/>
      <w:contextualSpacing/>
    </w:pPr>
  </w:style>
  <w:style w:type="paragraph" w:styleId="Textodeglobo">
    <w:name w:val="Balloon Text"/>
    <w:basedOn w:val="Normal"/>
    <w:link w:val="TextodegloboCar"/>
    <w:uiPriority w:val="99"/>
    <w:semiHidden/>
    <w:unhideWhenUsed/>
    <w:rsid w:val="00C95C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C9A"/>
    <w:rPr>
      <w:rFonts w:ascii="Segoe UI" w:hAnsi="Segoe UI" w:cs="Segoe UI"/>
      <w:sz w:val="18"/>
      <w:szCs w:val="18"/>
      <w:lang w:val="es-AR"/>
    </w:rPr>
  </w:style>
  <w:style w:type="paragraph" w:styleId="NormalWeb">
    <w:name w:val="Normal (Web)"/>
    <w:basedOn w:val="Normal"/>
    <w:uiPriority w:val="99"/>
    <w:semiHidden/>
    <w:unhideWhenUsed/>
    <w:rsid w:val="00B070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B07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323">
      <w:bodyDiv w:val="1"/>
      <w:marLeft w:val="0"/>
      <w:marRight w:val="0"/>
      <w:marTop w:val="0"/>
      <w:marBottom w:val="0"/>
      <w:divBdr>
        <w:top w:val="none" w:sz="0" w:space="0" w:color="auto"/>
        <w:left w:val="none" w:sz="0" w:space="0" w:color="auto"/>
        <w:bottom w:val="none" w:sz="0" w:space="0" w:color="auto"/>
        <w:right w:val="none" w:sz="0" w:space="0" w:color="auto"/>
      </w:divBdr>
    </w:div>
    <w:div w:id="378628440">
      <w:bodyDiv w:val="1"/>
      <w:marLeft w:val="0"/>
      <w:marRight w:val="0"/>
      <w:marTop w:val="0"/>
      <w:marBottom w:val="0"/>
      <w:divBdr>
        <w:top w:val="none" w:sz="0" w:space="0" w:color="auto"/>
        <w:left w:val="none" w:sz="0" w:space="0" w:color="auto"/>
        <w:bottom w:val="none" w:sz="0" w:space="0" w:color="auto"/>
        <w:right w:val="none" w:sz="0" w:space="0" w:color="auto"/>
      </w:divBdr>
    </w:div>
    <w:div w:id="475954726">
      <w:bodyDiv w:val="1"/>
      <w:marLeft w:val="0"/>
      <w:marRight w:val="0"/>
      <w:marTop w:val="0"/>
      <w:marBottom w:val="0"/>
      <w:divBdr>
        <w:top w:val="none" w:sz="0" w:space="0" w:color="auto"/>
        <w:left w:val="none" w:sz="0" w:space="0" w:color="auto"/>
        <w:bottom w:val="none" w:sz="0" w:space="0" w:color="auto"/>
        <w:right w:val="none" w:sz="0" w:space="0" w:color="auto"/>
      </w:divBdr>
    </w:div>
    <w:div w:id="646126793">
      <w:bodyDiv w:val="1"/>
      <w:marLeft w:val="0"/>
      <w:marRight w:val="0"/>
      <w:marTop w:val="0"/>
      <w:marBottom w:val="0"/>
      <w:divBdr>
        <w:top w:val="none" w:sz="0" w:space="0" w:color="auto"/>
        <w:left w:val="none" w:sz="0" w:space="0" w:color="auto"/>
        <w:bottom w:val="none" w:sz="0" w:space="0" w:color="auto"/>
        <w:right w:val="none" w:sz="0" w:space="0" w:color="auto"/>
      </w:divBdr>
    </w:div>
    <w:div w:id="999306221">
      <w:bodyDiv w:val="1"/>
      <w:marLeft w:val="0"/>
      <w:marRight w:val="0"/>
      <w:marTop w:val="0"/>
      <w:marBottom w:val="0"/>
      <w:divBdr>
        <w:top w:val="none" w:sz="0" w:space="0" w:color="auto"/>
        <w:left w:val="none" w:sz="0" w:space="0" w:color="auto"/>
        <w:bottom w:val="none" w:sz="0" w:space="0" w:color="auto"/>
        <w:right w:val="none" w:sz="0" w:space="0" w:color="auto"/>
      </w:divBdr>
    </w:div>
    <w:div w:id="1284194035">
      <w:bodyDiv w:val="1"/>
      <w:marLeft w:val="0"/>
      <w:marRight w:val="0"/>
      <w:marTop w:val="0"/>
      <w:marBottom w:val="0"/>
      <w:divBdr>
        <w:top w:val="none" w:sz="0" w:space="0" w:color="auto"/>
        <w:left w:val="none" w:sz="0" w:space="0" w:color="auto"/>
        <w:bottom w:val="none" w:sz="0" w:space="0" w:color="auto"/>
        <w:right w:val="none" w:sz="0" w:space="0" w:color="auto"/>
      </w:divBdr>
    </w:div>
    <w:div w:id="1416053711">
      <w:bodyDiv w:val="1"/>
      <w:marLeft w:val="0"/>
      <w:marRight w:val="0"/>
      <w:marTop w:val="0"/>
      <w:marBottom w:val="0"/>
      <w:divBdr>
        <w:top w:val="none" w:sz="0" w:space="0" w:color="auto"/>
        <w:left w:val="none" w:sz="0" w:space="0" w:color="auto"/>
        <w:bottom w:val="none" w:sz="0" w:space="0" w:color="auto"/>
        <w:right w:val="none" w:sz="0" w:space="0" w:color="auto"/>
      </w:divBdr>
    </w:div>
    <w:div w:id="1839075290">
      <w:bodyDiv w:val="1"/>
      <w:marLeft w:val="0"/>
      <w:marRight w:val="0"/>
      <w:marTop w:val="0"/>
      <w:marBottom w:val="0"/>
      <w:divBdr>
        <w:top w:val="none" w:sz="0" w:space="0" w:color="auto"/>
        <w:left w:val="none" w:sz="0" w:space="0" w:color="auto"/>
        <w:bottom w:val="none" w:sz="0" w:space="0" w:color="auto"/>
        <w:right w:val="none" w:sz="0" w:space="0" w:color="auto"/>
      </w:divBdr>
    </w:div>
    <w:div w:id="1843622229">
      <w:bodyDiv w:val="1"/>
      <w:marLeft w:val="0"/>
      <w:marRight w:val="0"/>
      <w:marTop w:val="0"/>
      <w:marBottom w:val="0"/>
      <w:divBdr>
        <w:top w:val="none" w:sz="0" w:space="0" w:color="auto"/>
        <w:left w:val="none" w:sz="0" w:space="0" w:color="auto"/>
        <w:bottom w:val="none" w:sz="0" w:space="0" w:color="auto"/>
        <w:right w:val="none" w:sz="0" w:space="0" w:color="auto"/>
      </w:divBdr>
    </w:div>
    <w:div w:id="1955015330">
      <w:bodyDiv w:val="1"/>
      <w:marLeft w:val="0"/>
      <w:marRight w:val="0"/>
      <w:marTop w:val="0"/>
      <w:marBottom w:val="0"/>
      <w:divBdr>
        <w:top w:val="none" w:sz="0" w:space="0" w:color="auto"/>
        <w:left w:val="none" w:sz="0" w:space="0" w:color="auto"/>
        <w:bottom w:val="none" w:sz="0" w:space="0" w:color="auto"/>
        <w:right w:val="none" w:sz="0" w:space="0" w:color="auto"/>
      </w:divBdr>
    </w:div>
    <w:div w:id="1973710658">
      <w:bodyDiv w:val="1"/>
      <w:marLeft w:val="0"/>
      <w:marRight w:val="0"/>
      <w:marTop w:val="0"/>
      <w:marBottom w:val="0"/>
      <w:divBdr>
        <w:top w:val="none" w:sz="0" w:space="0" w:color="auto"/>
        <w:left w:val="none" w:sz="0" w:space="0" w:color="auto"/>
        <w:bottom w:val="none" w:sz="0" w:space="0" w:color="auto"/>
        <w:right w:val="none" w:sz="0" w:space="0" w:color="auto"/>
      </w:divBdr>
    </w:div>
    <w:div w:id="20422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unau.edu.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unau.edu.ar" TargetMode="External"/><Relationship Id="rId4" Type="http://schemas.openxmlformats.org/officeDocument/2006/relationships/settings" Target="settings.xml"/><Relationship Id="rId9" Type="http://schemas.openxmlformats.org/officeDocument/2006/relationships/hyperlink" Target="mailto:compras@unau.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480F-DB92-44BB-B6C0-D0068057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5576</Words>
  <Characters>31788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2021-10-12T14:08:00Z</cp:lastPrinted>
  <dcterms:created xsi:type="dcterms:W3CDTF">2021-10-12T14:10:00Z</dcterms:created>
  <dcterms:modified xsi:type="dcterms:W3CDTF">2021-10-12T14:10:00Z</dcterms:modified>
</cp:coreProperties>
</file>